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spacing w:line="881" w:lineRule="exact"/>
        <w:ind w:left="0"/>
        <w:jc w:val="center"/>
        <w:rPr>
          <w:rFonts w:ascii="华文中宋" w:hAnsi="华文中宋" w:eastAsia="华文中宋"/>
          <w:b/>
          <w:color w:val="ED1C24"/>
          <w:w w:val="80"/>
          <w:sz w:val="72"/>
          <w:szCs w:val="72"/>
        </w:rPr>
      </w:pPr>
      <w:bookmarkStart w:id="0" w:name="_GoBack"/>
      <w:bookmarkEnd w:id="0"/>
      <w:r>
        <w:rPr>
          <w:color w:val="ED1C24"/>
          <w:lang/>
        </w:rPr>
        <mc:AlternateContent>
          <mc:Choice Requires="wpg">
            <w:drawing>
              <wp:anchor distT="0" distB="0" distL="114300" distR="114300" simplePos="0" relativeHeight="251659264" behindDoc="1" locked="0" layoutInCell="0" allowOverlap="1">
                <wp:simplePos x="0" y="0"/>
                <wp:positionH relativeFrom="page">
                  <wp:posOffset>716280</wp:posOffset>
                </wp:positionH>
                <wp:positionV relativeFrom="page">
                  <wp:posOffset>1668145</wp:posOffset>
                </wp:positionV>
                <wp:extent cx="6141085" cy="45085"/>
                <wp:effectExtent l="0" t="0" r="2540" b="12065"/>
                <wp:wrapNone/>
                <wp:docPr id="3" name="组合 2"/>
                <wp:cNvGraphicFramePr/>
                <a:graphic xmlns:a="http://schemas.openxmlformats.org/drawingml/2006/main">
                  <a:graphicData uri="http://schemas.microsoft.com/office/word/2010/wordprocessingGroup">
                    <wpg:wgp>
                      <wpg:cNvGrpSpPr/>
                      <wpg:grpSpPr>
                        <a:xfrm>
                          <a:off x="0" y="0"/>
                          <a:ext cx="6141085" cy="45085"/>
                          <a:chOff x="1128" y="2627"/>
                          <a:chExt cx="9671" cy="71"/>
                        </a:xfrm>
                      </wpg:grpSpPr>
                      <wps:wsp>
                        <wps:cNvPr id="1" name="任意多边形 3"/>
                        <wps:cNvSpPr/>
                        <wps:spPr>
                          <a:xfrm>
                            <a:off x="1143" y="2642"/>
                            <a:ext cx="9641" cy="20"/>
                          </a:xfrm>
                          <a:custGeom>
                            <a:avLst/>
                            <a:gdLst/>
                            <a:ahLst/>
                            <a:cxnLst/>
                            <a:pathLst>
                              <a:path w="9641" h="20">
                                <a:moveTo>
                                  <a:pt x="0" y="0"/>
                                </a:moveTo>
                                <a:lnTo>
                                  <a:pt x="9641" y="0"/>
                                </a:lnTo>
                              </a:path>
                            </a:pathLst>
                          </a:custGeom>
                          <a:noFill/>
                          <a:ln w="19050" cap="flat" cmpd="sng">
                            <a:solidFill>
                              <a:srgbClr val="ED1C24"/>
                            </a:solidFill>
                            <a:prstDash val="solid"/>
                            <a:headEnd type="none" w="med" len="med"/>
                            <a:tailEnd type="none" w="med" len="med"/>
                          </a:ln>
                        </wps:spPr>
                        <wps:bodyPr wrap="square" upright="1"/>
                      </wps:wsp>
                      <wps:wsp>
                        <wps:cNvPr id="2" name="任意多边形 4"/>
                        <wps:cNvSpPr/>
                        <wps:spPr>
                          <a:xfrm>
                            <a:off x="1143" y="2693"/>
                            <a:ext cx="9641" cy="20"/>
                          </a:xfrm>
                          <a:custGeom>
                            <a:avLst/>
                            <a:gdLst/>
                            <a:ahLst/>
                            <a:cxnLst/>
                            <a:pathLst>
                              <a:path w="9641" h="20">
                                <a:moveTo>
                                  <a:pt x="0" y="0"/>
                                </a:moveTo>
                                <a:lnTo>
                                  <a:pt x="9641"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2" o:spid="_x0000_s1026" o:spt="203" style="position:absolute;left:0pt;margin-left:56.4pt;margin-top:131.35pt;height:3.55pt;width:483.55pt;mso-position-horizontal-relative:page;mso-position-vertical-relative:page;z-index:-251657216;mso-width-relative:page;mso-height-relative:page;" coordorigin="1128,2627" coordsize="9671,71" o:allowincell="f" o:gfxdata="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MXlcKXbAAAADAEAAA8AAAAAAAAAAQAgAAAAIgAAAGRycy9kb3ducmV2LnhtbFBLAQIUABQA&#10;AAAIAIdO4kBC0nfp0QIAAIYIAAAOAAAAAAAAAAEAIAAAACoBAABkcnMvZTJvRG9jLnhtbFBLBQYA&#10;AAAABgAGAFkBAABtBgAAAAA=&#10;">
                <o:lock v:ext="edit" aspectratio="f"/>
                <v:shape id="任意多边形 3" o:spid="_x0000_s1026" o:spt="100" style="position:absolute;left:1143;top:2642;height:20;width:9641;" filled="f" stroked="t" coordsize="9641,20" o:gfxdata="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fnY/25AAAA2gAA&#10;AA8AAAAAAAAAAQAgAAAAIgAAAGRycy9kb3ducmV2LnhtbFBLAQIUABQAAAAIAIdO4kAzLwWeOwAA&#10;ADkAAAAQAAAAAAAAAAEAIAAAAAgBAABkcnMvc2hhcGV4bWwueG1sUEsFBgAAAAAGAAYAWwEAALID&#10;AAAAAA==&#10;" path="m0,0l9641,0e">
                  <v:fill on="f" focussize="0,0"/>
                  <v:stroke weight="1.5pt" color="#ED1C24" joinstyle="round"/>
                  <v:imagedata o:title=""/>
                  <o:lock v:ext="edit" aspectratio="f"/>
                </v:shape>
                <v:shape id="任意多边形 4" o:spid="_x0000_s1026" o:spt="100" style="position:absolute;left:1143;top:2693;height:20;width:9641;" filled="f" stroked="t" coordsize="9641,20" o:gfxdata="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8g+e8AAAA&#10;2gAAAA8AAAAAAAAAAQAgAAAAIgAAAGRycy9kb3ducmV2LnhtbFBLAQIUABQAAAAIAIdO4kAzLwWe&#10;OwAAADkAAAAQAAAAAAAAAAEAIAAAAAsBAABkcnMvc2hhcGV4bWwueG1sUEsFBgAAAAAGAAYAWwEA&#10;ALUDAAAAAA==&#10;" path="m0,0l9641,0e">
                  <v:fill on="f" focussize="0,0"/>
                  <v:stroke weight="0.5pt" color="#ED1C24" joinstyle="round"/>
                  <v:imagedata o:title=""/>
                  <o:lock v:ext="edit" aspectratio="f"/>
                </v:shape>
              </v:group>
            </w:pict>
          </mc:Fallback>
        </mc:AlternateContent>
      </w:r>
      <w:r>
        <w:rPr>
          <w:color w:val="ED1C24"/>
          <w:lang/>
        </w:rPr>
        <mc:AlternateContent>
          <mc:Choice Requires="wpg">
            <w:drawing>
              <wp:anchor distT="0" distB="0" distL="114300" distR="114300" simplePos="0" relativeHeight="251660288" behindDoc="1" locked="0" layoutInCell="0" allowOverlap="1">
                <wp:simplePos x="0" y="0"/>
                <wp:positionH relativeFrom="page">
                  <wp:posOffset>713740</wp:posOffset>
                </wp:positionH>
                <wp:positionV relativeFrom="page">
                  <wp:posOffset>9926320</wp:posOffset>
                </wp:positionV>
                <wp:extent cx="6136640" cy="43815"/>
                <wp:effectExtent l="0" t="1270" r="6985" b="12065"/>
                <wp:wrapNone/>
                <wp:docPr id="6" name="组合 5"/>
                <wp:cNvGraphicFramePr/>
                <a:graphic xmlns:a="http://schemas.openxmlformats.org/drawingml/2006/main">
                  <a:graphicData uri="http://schemas.microsoft.com/office/word/2010/wordprocessingGroup">
                    <wpg:wgp>
                      <wpg:cNvGrpSpPr/>
                      <wpg:grpSpPr>
                        <a:xfrm>
                          <a:off x="0" y="0"/>
                          <a:ext cx="6136640" cy="43815"/>
                          <a:chOff x="1124" y="15635"/>
                          <a:chExt cx="9664" cy="69"/>
                        </a:xfrm>
                      </wpg:grpSpPr>
                      <wps:wsp>
                        <wps:cNvPr id="4" name="任意多边形 6"/>
                        <wps:cNvSpPr/>
                        <wps:spPr>
                          <a:xfrm>
                            <a:off x="1139" y="15689"/>
                            <a:ext cx="9634" cy="20"/>
                          </a:xfrm>
                          <a:custGeom>
                            <a:avLst/>
                            <a:gdLst/>
                            <a:ahLst/>
                            <a:cxnLst/>
                            <a:pathLst>
                              <a:path w="9634" h="20">
                                <a:moveTo>
                                  <a:pt x="0" y="0"/>
                                </a:moveTo>
                                <a:lnTo>
                                  <a:pt x="9633" y="0"/>
                                </a:lnTo>
                              </a:path>
                            </a:pathLst>
                          </a:custGeom>
                          <a:noFill/>
                          <a:ln w="19050" cap="flat" cmpd="sng">
                            <a:solidFill>
                              <a:srgbClr val="ED1C24"/>
                            </a:solidFill>
                            <a:prstDash val="solid"/>
                            <a:headEnd type="none" w="med" len="med"/>
                            <a:tailEnd type="none" w="med" len="med"/>
                          </a:ln>
                        </wps:spPr>
                        <wps:bodyPr wrap="square" upright="1"/>
                      </wps:wsp>
                      <wps:wsp>
                        <wps:cNvPr id="5" name="任意多边形 7"/>
                        <wps:cNvSpPr/>
                        <wps:spPr>
                          <a:xfrm>
                            <a:off x="1139" y="15640"/>
                            <a:ext cx="9634" cy="20"/>
                          </a:xfrm>
                          <a:custGeom>
                            <a:avLst/>
                            <a:gdLst/>
                            <a:ahLst/>
                            <a:cxnLst/>
                            <a:pathLst>
                              <a:path w="9634" h="20">
                                <a:moveTo>
                                  <a:pt x="0" y="0"/>
                                </a:moveTo>
                                <a:lnTo>
                                  <a:pt x="9633"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5" o:spid="_x0000_s1026" o:spt="203" style="position:absolute;left:0pt;margin-left:56.2pt;margin-top:781.6pt;height:3.45pt;width:483.2pt;mso-position-horizontal-relative:page;mso-position-vertical-relative:page;z-index:-251656192;mso-width-relative:page;mso-height-relative:page;" coordorigin="1124,15635" coordsize="9664,69" o:allowincell="f" o:gfxdata="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jAm6LdwAAAAOAQAADwAAAAAAAAABACAAAAAiAAAAZHJzL2Rvd25yZXYueG1s&#10;UEsBAhQAFAAAAAgAh07iQMsKZOHYAgAAiQgAAA4AAAAAAAAAAQAgAAAAKwEAAGRycy9lMm9Eb2Mu&#10;eG1sUEsFBgAAAAAGAAYAWQEAAHUGAAAAAA==&#10;">
                <o:lock v:ext="edit" aspectratio="f"/>
                <v:shape id="任意多边形 6" o:spid="_x0000_s1026" o:spt="100" style="position:absolute;left:1139;top:15689;height:20;width:9634;" filled="f" stroked="t" coordsize="9634,20" o:gfxdata="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P0A7sAAADa&#10;AAAADwAAAAAAAAABACAAAAAiAAAAZHJzL2Rvd25yZXYueG1sUEsBAhQAFAAAAAgAh07iQDMvBZ47&#10;AAAAOQAAABAAAAAAAAAAAQAgAAAACgEAAGRycy9zaGFwZXhtbC54bWxQSwUGAAAAAAYABgBbAQAA&#10;tAMAAAAA&#10;" path="m0,0l9633,0e">
                  <v:fill on="f" focussize="0,0"/>
                  <v:stroke weight="1.5pt" color="#ED1C24" joinstyle="round"/>
                  <v:imagedata o:title=""/>
                  <o:lock v:ext="edit" aspectratio="f"/>
                </v:shape>
                <v:shape id="任意多边形 7" o:spid="_x0000_s1026" o:spt="100" style="position:absolute;left:1139;top:15640;height:20;width:9634;" filled="f" stroked="t" coordsize="9634,20" o:gfxdata="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iJv4etwAAANoAAAAP&#10;AAAAAAAAAAEAIAAAACIAAABkcnMvZG93bnJldi54bWxQSwECFAAUAAAACACHTuJAMy8FnjsAAAA5&#10;AAAAEAAAAAAAAAABACAAAAAGAQAAZHJzL3NoYXBleG1sLnhtbFBLBQYAAAAABgAGAFsBAACwAwAA&#10;AAA=&#10;" path="m0,0l9633,0e">
                  <v:fill on="f" focussize="0,0"/>
                  <v:stroke weight="0.5pt" color="#ED1C24" joinstyle="round"/>
                  <v:imagedata o:title=""/>
                  <o:lock v:ext="edit" aspectratio="f"/>
                </v:shape>
              </v:group>
            </w:pict>
          </mc:Fallback>
        </mc:AlternateContent>
      </w:r>
      <w:r>
        <w:rPr>
          <w:rFonts w:hint="eastAsia" w:ascii="华文中宋" w:hAnsi="华文中宋" w:eastAsia="华文中宋"/>
          <w:b/>
          <w:color w:val="ED1C24"/>
          <w:w w:val="80"/>
          <w:sz w:val="72"/>
          <w:szCs w:val="72"/>
        </w:rPr>
        <w:t>北</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京</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交</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通</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大</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学</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部</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处</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函</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件</w:t>
      </w:r>
    </w:p>
    <w:p>
      <w:pPr>
        <w:pStyle w:val="2"/>
        <w:kinsoku w:val="0"/>
        <w:overflowPunct w:val="0"/>
        <w:ind w:left="221"/>
        <w:rPr>
          <w:color w:val="ED1C24"/>
          <w:w w:val="80"/>
          <w:sz w:val="28"/>
          <w:szCs w:val="28"/>
        </w:rPr>
      </w:pPr>
    </w:p>
    <w:p>
      <w:pPr>
        <w:spacing w:line="360" w:lineRule="auto"/>
        <w:jc w:val="right"/>
        <w:rPr>
          <w:rFonts w:hint="eastAsia" w:ascii="仿宋_GB2312" w:hAnsi="华文中宋" w:eastAsia="仿宋_GB2312"/>
          <w:sz w:val="32"/>
          <w:szCs w:val="32"/>
        </w:rPr>
      </w:pPr>
      <w:r>
        <w:rPr>
          <w:rFonts w:hint="eastAsia" w:ascii="仿宋_GB2312" w:hAnsi="华文中宋" w:eastAsia="仿宋_GB2312"/>
          <w:sz w:val="32"/>
          <w:szCs w:val="32"/>
        </w:rPr>
        <w:t>本科生院〔2023〕</w:t>
      </w:r>
      <w:r>
        <w:rPr>
          <w:rFonts w:hint="eastAsia" w:ascii="仿宋_GB2312" w:hAnsi="华文中宋" w:eastAsia="仿宋_GB2312"/>
          <w:sz w:val="32"/>
          <w:szCs w:val="32"/>
          <w:lang w:val="en-US" w:eastAsia="zh-CN"/>
        </w:rPr>
        <w:t>109</w:t>
      </w:r>
      <w:r>
        <w:rPr>
          <w:rFonts w:hint="eastAsia" w:ascii="仿宋_GB2312" w:hAnsi="华文中宋" w:eastAsia="仿宋_GB2312"/>
          <w:sz w:val="32"/>
          <w:szCs w:val="32"/>
        </w:rPr>
        <w:t>号</w:t>
      </w:r>
    </w:p>
    <w:p>
      <w:pPr>
        <w:widowControl/>
        <w:spacing w:line="560" w:lineRule="atLeast"/>
        <w:jc w:val="center"/>
        <w:rPr>
          <w:color w:val="000000"/>
        </w:rPr>
      </w:pPr>
      <w:r>
        <w:rPr>
          <w:rFonts w:hint="eastAsia" w:ascii="华文中宋" w:hAnsi="华文中宋" w:eastAsia="华文中宋"/>
          <w:b/>
          <w:sz w:val="36"/>
          <w:szCs w:val="36"/>
        </w:rPr>
        <w:t>关于</w:t>
      </w:r>
      <w:r>
        <w:rPr>
          <w:rFonts w:ascii="华文中宋" w:hAnsi="华文中宋" w:eastAsia="华文中宋" w:cs="华文中宋"/>
          <w:b/>
          <w:bCs/>
          <w:color w:val="000000"/>
          <w:sz w:val="36"/>
          <w:szCs w:val="36"/>
          <w:lang w:bidi="ar"/>
        </w:rPr>
        <w:t>举办</w:t>
      </w:r>
      <w:r>
        <w:rPr>
          <w:rFonts w:hint="eastAsia" w:ascii="华文中宋" w:hAnsi="华文中宋" w:eastAsia="华文中宋" w:cs="华文中宋"/>
          <w:b/>
          <w:bCs/>
          <w:color w:val="000000"/>
          <w:sz w:val="36"/>
          <w:szCs w:val="36"/>
          <w:lang w:bidi="ar"/>
        </w:rPr>
        <w:t>2023年“外研社·国才杯”英语写作大赛</w:t>
      </w:r>
    </w:p>
    <w:p>
      <w:pPr>
        <w:spacing w:line="600" w:lineRule="exact"/>
        <w:jc w:val="center"/>
        <w:rPr>
          <w:rFonts w:hint="eastAsia" w:ascii="华文中宋" w:hAnsi="华文中宋" w:eastAsia="华文中宋"/>
          <w:b/>
          <w:sz w:val="36"/>
          <w:szCs w:val="36"/>
        </w:rPr>
      </w:pPr>
      <w:r>
        <w:rPr>
          <w:rFonts w:hint="eastAsia" w:ascii="华文中宋" w:hAnsi="华文中宋" w:eastAsia="华文中宋" w:cs="华文中宋"/>
          <w:b/>
          <w:bCs/>
          <w:color w:val="000000"/>
          <w:sz w:val="36"/>
          <w:szCs w:val="36"/>
          <w:lang w:bidi="ar"/>
        </w:rPr>
        <w:t>北京交通大学选拔赛的</w:t>
      </w:r>
      <w:r>
        <w:rPr>
          <w:rFonts w:hint="eastAsia" w:ascii="华文中宋" w:hAnsi="华文中宋" w:eastAsia="华文中宋"/>
          <w:b/>
          <w:sz w:val="36"/>
          <w:szCs w:val="36"/>
        </w:rPr>
        <w:t>通知</w:t>
      </w:r>
    </w:p>
    <w:p>
      <w:pPr>
        <w:snapToGrid w:val="0"/>
        <w:spacing w:line="560" w:lineRule="exact"/>
        <w:rPr>
          <w:rFonts w:eastAsia="仿宋_GB2312"/>
          <w:b/>
          <w:sz w:val="28"/>
          <w:szCs w:val="28"/>
        </w:rPr>
      </w:pPr>
      <w:r>
        <w:rPr>
          <w:rFonts w:hint="eastAsia" w:eastAsia="仿宋_GB2312"/>
          <w:b/>
          <w:sz w:val="28"/>
          <w:szCs w:val="28"/>
        </w:rPr>
        <w:t>各学院:</w:t>
      </w:r>
    </w:p>
    <w:p>
      <w:pPr>
        <w:widowControl/>
        <w:spacing w:line="360" w:lineRule="atLeast"/>
        <w:ind w:firstLine="480"/>
        <w:rPr>
          <w:color w:val="000000"/>
        </w:rPr>
      </w:pPr>
      <w:r>
        <w:rPr>
          <w:rFonts w:ascii="仿宋" w:hAnsi="仿宋" w:eastAsia="仿宋" w:cs="仿宋"/>
          <w:color w:val="000000"/>
          <w:lang w:bidi="ar"/>
        </w:rPr>
        <w:t>为了选拔我校参加</w:t>
      </w:r>
      <w:r>
        <w:rPr>
          <w:rFonts w:hint="eastAsia" w:ascii="仿宋" w:hAnsi="仿宋" w:eastAsia="仿宋" w:cs="仿宋"/>
          <w:color w:val="000000"/>
          <w:lang w:bidi="ar"/>
        </w:rPr>
        <w:t>2023年“外研社·国才杯”英语写作大赛参赛选手，学校定于9月至10月举办2023年“外研社·国才杯”英语写作大赛北京交通大学选拔赛。现将有关事项通知如下：</w:t>
      </w:r>
    </w:p>
    <w:p>
      <w:pPr>
        <w:widowControl/>
        <w:numPr>
          <w:ilvl w:val="0"/>
          <w:numId w:val="1"/>
        </w:numPr>
        <w:spacing w:line="300" w:lineRule="atLeast"/>
        <w:rPr>
          <w:rFonts w:ascii="仿宋_GB2312" w:eastAsia="仿宋_GB2312" w:cs="仿宋_GB2312"/>
          <w:b/>
          <w:bCs/>
          <w:color w:val="000000"/>
          <w:sz w:val="28"/>
          <w:szCs w:val="28"/>
          <w:lang w:bidi="ar"/>
        </w:rPr>
      </w:pPr>
      <w:r>
        <w:rPr>
          <w:rFonts w:hint="eastAsia" w:ascii="仿宋_GB2312" w:eastAsia="仿宋_GB2312" w:cs="仿宋_GB2312"/>
          <w:b/>
          <w:bCs/>
          <w:color w:val="000000"/>
          <w:sz w:val="28"/>
          <w:szCs w:val="28"/>
          <w:lang w:bidi="ar"/>
        </w:rPr>
        <w:t>竞赛目的</w:t>
      </w:r>
    </w:p>
    <w:p>
      <w:pPr>
        <w:spacing w:line="300" w:lineRule="auto"/>
        <w:ind w:firstLine="480" w:firstLineChars="200"/>
        <w:jc w:val="both"/>
        <w:rPr>
          <w:rFonts w:eastAsia="仿宋_GB2312"/>
          <w:szCs w:val="28"/>
        </w:rPr>
      </w:pPr>
      <w:r>
        <w:rPr>
          <w:rFonts w:eastAsia="仿宋_GB2312"/>
          <w:szCs w:val="28"/>
        </w:rPr>
        <w:t>2023</w:t>
      </w:r>
      <w:r>
        <w:rPr>
          <w:rFonts w:hint="eastAsia" w:eastAsia="仿宋_GB2312"/>
          <w:szCs w:val="28"/>
        </w:rPr>
        <w:t>“</w:t>
      </w:r>
      <w:r>
        <w:rPr>
          <w:rFonts w:eastAsia="仿宋_GB2312"/>
          <w:szCs w:val="28"/>
        </w:rPr>
        <w:t>外研社·国才杯</w:t>
      </w:r>
      <w:r>
        <w:rPr>
          <w:rFonts w:hint="eastAsia" w:eastAsia="仿宋_GB2312"/>
          <w:szCs w:val="28"/>
        </w:rPr>
        <w:t>”</w:t>
      </w:r>
      <w:r>
        <w:rPr>
          <w:rFonts w:eastAsia="仿宋_GB2312"/>
          <w:szCs w:val="28"/>
        </w:rPr>
        <w:t>全国大学生外语能力大赛</w:t>
      </w:r>
      <w:r>
        <w:rPr>
          <w:rFonts w:hint="eastAsia" w:eastAsia="仿宋_GB2312"/>
          <w:szCs w:val="28"/>
        </w:rPr>
        <w:t>旨在深入贯彻党的二十大精神，落实立德树人根本任务，</w:t>
      </w:r>
      <w:r>
        <w:rPr>
          <w:rFonts w:eastAsia="仿宋_GB2312"/>
          <w:szCs w:val="28"/>
        </w:rPr>
        <w:t>为国家培养更多有家国情怀、有全球视野、有专业本领的高水平国际化人才，为加强我国国际传播能力建设、推动构建人类命运共同体提供人才支撑</w:t>
      </w:r>
      <w:r>
        <w:rPr>
          <w:rFonts w:hint="eastAsia" w:eastAsia="仿宋_GB2312"/>
          <w:szCs w:val="28"/>
        </w:rPr>
        <w:t>。</w:t>
      </w:r>
    </w:p>
    <w:p>
      <w:pPr>
        <w:spacing w:line="300" w:lineRule="auto"/>
        <w:ind w:firstLine="480" w:firstLineChars="200"/>
        <w:jc w:val="both"/>
        <w:rPr>
          <w:rFonts w:eastAsia="仿宋_GB2312"/>
          <w:szCs w:val="28"/>
        </w:rPr>
      </w:pPr>
      <w:r>
        <w:rPr>
          <w:rFonts w:hint="eastAsia" w:eastAsia="仿宋_GB2312"/>
          <w:szCs w:val="28"/>
        </w:rPr>
        <w:t>该项大赛是我国同类比赛中最具权威、级别最高者，北京赛区比赛指导单位为北京市教育委员会高等教育处，主办单位为北京市高等教育学会大学英语研究会及外语教学与研究出版社。大赛包括演讲、写作、阅读、笔译、口译等5项赛事，均已获得我校本科生院认证。</w:t>
      </w:r>
    </w:p>
    <w:p>
      <w:pPr>
        <w:widowControl/>
        <w:spacing w:line="360" w:lineRule="atLeast"/>
        <w:ind w:firstLine="480"/>
        <w:rPr>
          <w:color w:val="000000"/>
        </w:rPr>
      </w:pPr>
      <w:r>
        <w:rPr>
          <w:rFonts w:hint="eastAsia" w:ascii="仿宋" w:hAnsi="仿宋" w:eastAsia="仿宋" w:cs="仿宋"/>
          <w:color w:val="000000"/>
          <w:lang w:bidi="ar"/>
        </w:rPr>
        <w:t>英语写作比赛旨在引导学生勤奋学习，学以致用，不断提高外语写作技能，积极参与国际学术交流，吸收各国优秀文化与科学研究成果，增强创新意识和实践能力，也为学生提供学习、提高英语写作的机会。</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二、竞赛组织机构</w:t>
      </w:r>
    </w:p>
    <w:p>
      <w:pPr>
        <w:widowControl/>
        <w:spacing w:line="360" w:lineRule="atLeast"/>
        <w:ind w:firstLine="480"/>
        <w:rPr>
          <w:color w:val="000000"/>
        </w:rPr>
      </w:pPr>
      <w:r>
        <w:rPr>
          <w:rFonts w:hint="eastAsia" w:ascii="仿宋" w:hAnsi="仿宋" w:eastAsia="仿宋" w:cs="仿宋"/>
          <w:color w:val="000000"/>
          <w:lang w:bidi="ar"/>
        </w:rPr>
        <w:t>本竞赛由北京交通大学大学生英语写作大赛组委会主办，北京交通大学语言与传播学院承办。设评审专家工作组。</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三、参赛人员要求</w:t>
      </w:r>
    </w:p>
    <w:p>
      <w:pPr>
        <w:widowControl/>
        <w:spacing w:line="360" w:lineRule="atLeast"/>
        <w:ind w:firstLine="480"/>
        <w:rPr>
          <w:color w:val="000000"/>
        </w:rPr>
      </w:pPr>
      <w:r>
        <w:rPr>
          <w:rFonts w:hint="eastAsia" w:ascii="仿宋" w:hAnsi="仿宋" w:eastAsia="仿宋" w:cs="仿宋"/>
          <w:color w:val="000000"/>
          <w:lang w:bidi="ar"/>
        </w:rPr>
        <w:t>北京交通大学202</w:t>
      </w:r>
      <w:r>
        <w:rPr>
          <w:rFonts w:ascii="仿宋" w:hAnsi="仿宋" w:eastAsia="仿宋" w:cs="仿宋"/>
          <w:color w:val="000000"/>
          <w:lang w:bidi="ar"/>
        </w:rPr>
        <w:t>3</w:t>
      </w:r>
      <w:r>
        <w:rPr>
          <w:rFonts w:hint="eastAsia" w:ascii="仿宋" w:hAnsi="仿宋" w:eastAsia="仿宋" w:cs="仿宋"/>
          <w:color w:val="000000"/>
          <w:lang w:bidi="ar"/>
        </w:rPr>
        <w:t>年9月在校注册的本科生均可报名参赛。</w:t>
      </w:r>
    </w:p>
    <w:p>
      <w:pPr>
        <w:widowControl/>
        <w:spacing w:line="300" w:lineRule="atLeast"/>
        <w:ind w:firstLine="562"/>
        <w:rPr>
          <w:color w:val="000000"/>
        </w:rPr>
      </w:pPr>
      <w:r>
        <w:rPr>
          <w:rFonts w:hint="eastAsia" w:ascii="仿宋_GB2312" w:eastAsia="仿宋_GB2312" w:cs="仿宋_GB2312"/>
          <w:b/>
          <w:bCs/>
          <w:color w:val="000000"/>
          <w:sz w:val="28"/>
          <w:szCs w:val="28"/>
          <w:lang w:bidi="ar"/>
        </w:rPr>
        <w:t>四、竞赛方式、内容及要求</w:t>
      </w:r>
    </w:p>
    <w:p>
      <w:pPr>
        <w:widowControl/>
        <w:spacing w:line="520" w:lineRule="atLeast"/>
        <w:ind w:firstLine="482"/>
        <w:rPr>
          <w:color w:val="000000"/>
        </w:rPr>
      </w:pPr>
      <w:r>
        <w:rPr>
          <w:rFonts w:hint="eastAsia" w:ascii="仿宋_GB2312" w:eastAsia="仿宋_GB2312" w:cs="仿宋_GB2312"/>
          <w:b/>
          <w:bCs/>
          <w:color w:val="000000"/>
          <w:lang w:bidi="ar"/>
        </w:rPr>
        <w:t>（一）竞赛方式：</w:t>
      </w:r>
    </w:p>
    <w:p>
      <w:pPr>
        <w:widowControl/>
        <w:spacing w:line="360" w:lineRule="atLeast"/>
        <w:ind w:firstLine="480"/>
        <w:rPr>
          <w:color w:val="000000"/>
        </w:rPr>
      </w:pPr>
      <w:r>
        <w:rPr>
          <w:rFonts w:hint="eastAsia" w:ascii="仿宋" w:hAnsi="仿宋" w:eastAsia="仿宋" w:cs="仿宋"/>
          <w:color w:val="000000"/>
          <w:lang w:bidi="ar"/>
        </w:rPr>
        <w:t>竞赛初赛采用报名参赛学生在外研社比赛官网（http</w:t>
      </w:r>
      <w:r>
        <w:rPr>
          <w:rFonts w:ascii="仿宋" w:hAnsi="仿宋" w:eastAsia="仿宋" w:cs="仿宋"/>
          <w:color w:val="000000"/>
          <w:lang w:bidi="ar"/>
        </w:rPr>
        <w:t>s</w:t>
      </w:r>
      <w:r>
        <w:rPr>
          <w:rFonts w:hint="eastAsia" w:ascii="仿宋" w:hAnsi="仿宋" w:eastAsia="仿宋" w:cs="仿宋"/>
          <w:color w:val="000000"/>
          <w:lang w:bidi="ar"/>
        </w:rPr>
        <w:t>://</w:t>
      </w:r>
      <w:r>
        <w:rPr>
          <w:rFonts w:ascii="仿宋" w:hAnsi="仿宋" w:eastAsia="仿宋" w:cs="仿宋"/>
          <w:color w:val="000000"/>
          <w:lang w:bidi="ar"/>
        </w:rPr>
        <w:t>ucc.fltrp.com</w:t>
      </w:r>
      <w:r>
        <w:rPr>
          <w:rFonts w:hint="eastAsia" w:ascii="仿宋" w:hAnsi="仿宋" w:eastAsia="仿宋" w:cs="仿宋"/>
          <w:color w:val="000000"/>
          <w:lang w:bidi="ar"/>
        </w:rPr>
        <w:t>/）参加 “外研社·国才杯”英语写作大赛线上初赛的方式。报名参赛学生须在比赛开始前半小时登录大赛官网（http</w:t>
      </w:r>
      <w:r>
        <w:rPr>
          <w:rFonts w:ascii="仿宋" w:hAnsi="仿宋" w:eastAsia="仿宋" w:cs="仿宋"/>
          <w:color w:val="000000"/>
          <w:lang w:bidi="ar"/>
        </w:rPr>
        <w:t>s</w:t>
      </w:r>
      <w:r>
        <w:rPr>
          <w:rFonts w:hint="eastAsia" w:ascii="仿宋" w:hAnsi="仿宋" w:eastAsia="仿宋" w:cs="仿宋"/>
          <w:color w:val="000000"/>
          <w:lang w:bidi="ar"/>
        </w:rPr>
        <w:t>://</w:t>
      </w:r>
      <w:r>
        <w:rPr>
          <w:rFonts w:ascii="仿宋" w:hAnsi="仿宋" w:eastAsia="仿宋" w:cs="仿宋"/>
          <w:color w:val="000000"/>
          <w:lang w:bidi="ar"/>
        </w:rPr>
        <w:t>ucc.fltrp.com</w:t>
      </w:r>
      <w:r>
        <w:rPr>
          <w:rFonts w:hint="eastAsia" w:ascii="仿宋" w:hAnsi="仿宋" w:eastAsia="仿宋" w:cs="仿宋"/>
          <w:color w:val="000000"/>
          <w:lang w:bidi="ar"/>
        </w:rPr>
        <w:t>/）准备线上作答。考试时间共120分钟。</w:t>
      </w:r>
    </w:p>
    <w:p>
      <w:pPr>
        <w:widowControl/>
        <w:spacing w:line="520" w:lineRule="atLeast"/>
        <w:ind w:firstLine="482"/>
        <w:rPr>
          <w:color w:val="000000"/>
        </w:rPr>
      </w:pPr>
      <w:r>
        <w:rPr>
          <w:rFonts w:hint="eastAsia" w:ascii="仿宋_GB2312" w:eastAsia="仿宋_GB2312" w:cs="仿宋_GB2312"/>
          <w:b/>
          <w:bCs/>
          <w:color w:val="000000"/>
          <w:lang w:bidi="ar"/>
        </w:rPr>
        <w:t>（二）竞赛内容及要求</w:t>
      </w:r>
    </w:p>
    <w:p>
      <w:pPr>
        <w:widowControl/>
        <w:spacing w:line="300" w:lineRule="atLeast"/>
        <w:ind w:firstLine="562"/>
        <w:rPr>
          <w:rFonts w:ascii="仿宋" w:hAnsi="仿宋" w:eastAsia="仿宋" w:cs="Tahoma"/>
          <w:color w:val="000000"/>
          <w:shd w:val="clear" w:color="auto" w:fill="FFFFFF"/>
        </w:rPr>
      </w:pPr>
      <w:r>
        <w:rPr>
          <w:rFonts w:ascii="仿宋" w:hAnsi="仿宋" w:eastAsia="仿宋" w:cs="Tahoma"/>
          <w:color w:val="000000"/>
          <w:shd w:val="clear" w:color="auto" w:fill="FFFFFF"/>
        </w:rPr>
        <w:t>比赛题型为议论文写作1篇（500词左右）、说明文/应用文写作1篇（300-500词），写作时间共120分钟，满分100分。</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五、竞赛安排</w:t>
      </w:r>
    </w:p>
    <w:p>
      <w:pPr>
        <w:widowControl/>
        <w:spacing w:line="520" w:lineRule="atLeast"/>
        <w:ind w:firstLine="482"/>
        <w:rPr>
          <w:rFonts w:ascii="仿宋_GB2312" w:eastAsia="仿宋_GB2312" w:cs="仿宋_GB2312"/>
          <w:b/>
          <w:bCs/>
          <w:color w:val="000000"/>
          <w:lang w:bidi="ar"/>
        </w:rPr>
      </w:pPr>
      <w:r>
        <w:rPr>
          <w:rFonts w:hint="eastAsia" w:ascii="仿宋_GB2312" w:eastAsia="仿宋_GB2312" w:cs="仿宋_GB2312"/>
          <w:b/>
          <w:bCs/>
          <w:color w:val="000000"/>
          <w:lang w:bidi="ar"/>
        </w:rPr>
        <w:t>（一）报名截止时间：比赛官网报名截止</w:t>
      </w:r>
      <w:r>
        <w:rPr>
          <w:b/>
          <w:bCs/>
          <w:color w:val="000000"/>
          <w:lang w:bidi="ar"/>
        </w:rPr>
        <w:t>2023</w:t>
      </w:r>
      <w:r>
        <w:rPr>
          <w:rFonts w:hint="eastAsia" w:ascii="仿宋_GB2312" w:eastAsia="仿宋_GB2312" w:cs="仿宋_GB2312"/>
          <w:b/>
          <w:bCs/>
          <w:color w:val="000000"/>
          <w:lang w:bidi="ar"/>
        </w:rPr>
        <w:t>年</w:t>
      </w:r>
      <w:r>
        <w:rPr>
          <w:b/>
          <w:bCs/>
          <w:color w:val="000000"/>
          <w:lang w:bidi="ar"/>
        </w:rPr>
        <w:t>10</w:t>
      </w:r>
      <w:r>
        <w:rPr>
          <w:rFonts w:hint="eastAsia" w:ascii="仿宋_GB2312" w:eastAsia="仿宋_GB2312" w:cs="仿宋_GB2312"/>
          <w:b/>
          <w:bCs/>
          <w:color w:val="000000"/>
          <w:lang w:bidi="ar"/>
        </w:rPr>
        <w:t>月</w:t>
      </w:r>
      <w:r>
        <w:rPr>
          <w:b/>
          <w:bCs/>
          <w:color w:val="000000"/>
          <w:lang w:bidi="ar"/>
        </w:rPr>
        <w:t>8</w:t>
      </w:r>
      <w:r>
        <w:rPr>
          <w:rFonts w:hint="eastAsia" w:ascii="仿宋_GB2312" w:eastAsia="仿宋_GB2312" w:cs="仿宋_GB2312"/>
          <w:b/>
          <w:bCs/>
          <w:color w:val="000000"/>
          <w:lang w:bidi="ar"/>
        </w:rPr>
        <w:t>日</w:t>
      </w:r>
    </w:p>
    <w:p>
      <w:pPr>
        <w:widowControl/>
        <w:spacing w:line="520" w:lineRule="atLeast"/>
        <w:ind w:firstLine="482"/>
        <w:rPr>
          <w:rFonts w:hint="eastAsia"/>
          <w:color w:val="000000"/>
        </w:rPr>
      </w:pPr>
      <w:r>
        <w:rPr>
          <w:rFonts w:ascii="仿宋_GB2312" w:eastAsia="仿宋_GB2312" w:cs="仿宋_GB2312"/>
          <w:b/>
          <w:bCs/>
          <w:color w:val="000000"/>
          <w:lang w:bidi="ar"/>
        </w:rPr>
        <w:t xml:space="preserve">                    </w:t>
      </w:r>
      <w:r>
        <w:rPr>
          <w:rFonts w:hint="eastAsia" w:ascii="仿宋_GB2312" w:eastAsia="仿宋_GB2312" w:cs="仿宋_GB2312"/>
          <w:b/>
          <w:bCs/>
          <w:color w:val="000000"/>
          <w:lang w:bidi="ar"/>
        </w:rPr>
        <w:t>本科生院学科竞赛系统报名截止2</w:t>
      </w:r>
      <w:r>
        <w:rPr>
          <w:rFonts w:ascii="仿宋_GB2312" w:eastAsia="仿宋_GB2312" w:cs="仿宋_GB2312"/>
          <w:b/>
          <w:bCs/>
          <w:color w:val="000000"/>
          <w:lang w:bidi="ar"/>
        </w:rPr>
        <w:t>023</w:t>
      </w:r>
      <w:r>
        <w:rPr>
          <w:rFonts w:hint="eastAsia" w:ascii="仿宋_GB2312" w:eastAsia="仿宋_GB2312" w:cs="仿宋_GB2312"/>
          <w:b/>
          <w:bCs/>
          <w:color w:val="000000"/>
          <w:lang w:bidi="ar"/>
        </w:rPr>
        <w:t>年1</w:t>
      </w:r>
      <w:r>
        <w:rPr>
          <w:rFonts w:ascii="仿宋_GB2312" w:eastAsia="仿宋_GB2312" w:cs="仿宋_GB2312"/>
          <w:b/>
          <w:bCs/>
          <w:color w:val="000000"/>
          <w:lang w:bidi="ar"/>
        </w:rPr>
        <w:t>1</w:t>
      </w:r>
      <w:r>
        <w:rPr>
          <w:rFonts w:hint="eastAsia" w:ascii="仿宋_GB2312" w:eastAsia="仿宋_GB2312" w:cs="仿宋_GB2312"/>
          <w:b/>
          <w:bCs/>
          <w:color w:val="000000"/>
          <w:lang w:bidi="ar"/>
        </w:rPr>
        <w:t>月1</w:t>
      </w:r>
      <w:r>
        <w:rPr>
          <w:rFonts w:ascii="仿宋_GB2312" w:eastAsia="仿宋_GB2312" w:cs="仿宋_GB2312"/>
          <w:b/>
          <w:bCs/>
          <w:color w:val="000000"/>
          <w:lang w:bidi="ar"/>
        </w:rPr>
        <w:t>3</w:t>
      </w:r>
      <w:r>
        <w:rPr>
          <w:rFonts w:hint="eastAsia" w:ascii="仿宋_GB2312" w:eastAsia="仿宋_GB2312" w:cs="仿宋_GB2312"/>
          <w:b/>
          <w:bCs/>
          <w:color w:val="000000"/>
          <w:lang w:bidi="ar"/>
        </w:rPr>
        <w:t>日</w:t>
      </w:r>
    </w:p>
    <w:p>
      <w:pPr>
        <w:widowControl/>
        <w:spacing w:line="520" w:lineRule="atLeast"/>
        <w:ind w:firstLine="480"/>
        <w:rPr>
          <w:color w:val="000000"/>
        </w:rPr>
      </w:pPr>
      <w:r>
        <w:rPr>
          <w:rFonts w:hint="eastAsia" w:ascii="仿宋" w:hAnsi="仿宋" w:eastAsia="仿宋" w:cs="仿宋"/>
          <w:color w:val="000000"/>
          <w:lang w:bidi="ar"/>
        </w:rPr>
        <w:t>报名</w:t>
      </w:r>
      <w:r>
        <w:rPr>
          <w:rFonts w:hint="eastAsia" w:ascii="仿宋_GB2312" w:eastAsia="仿宋_GB2312" w:cs="仿宋_GB2312"/>
          <w:color w:val="000000"/>
          <w:lang w:bidi="ar"/>
        </w:rPr>
        <w:t>参赛学生首先须登录北京交通大学教务处本科生实践教学平台的学科竞赛系统报名参赛。</w:t>
      </w:r>
      <w:r>
        <w:rPr>
          <w:rFonts w:hint="eastAsia" w:ascii="仿宋" w:hAnsi="仿宋" w:eastAsia="仿宋" w:cs="仿宋"/>
          <w:color w:val="000000"/>
          <w:lang w:bidi="ar"/>
        </w:rPr>
        <w:t>同时，还必须</w:t>
      </w:r>
      <w:r>
        <w:rPr>
          <w:rFonts w:hint="eastAsia" w:ascii="仿宋_GB2312" w:eastAsia="仿宋_GB2312" w:cs="仿宋_GB2312"/>
          <w:color w:val="000000"/>
          <w:lang w:bidi="ar"/>
        </w:rPr>
        <w:t>登录</w:t>
      </w:r>
      <w:r>
        <w:rPr>
          <w:rFonts w:hint="eastAsia" w:ascii="仿宋" w:hAnsi="仿宋" w:eastAsia="仿宋" w:cs="仿宋"/>
          <w:color w:val="000000"/>
          <w:lang w:bidi="ar"/>
        </w:rPr>
        <w:t>比赛官网在“选手报名/参赛”页面进行注册。参赛选手在大赛官网注册时所用的手机号将作为登录大赛系统领取初赛获奖电子证书的重要认证信息。参赛选手注册的个人信息须准确、真实。如经组委会查证与真实情况不符，将取消其参赛资格。</w:t>
      </w:r>
    </w:p>
    <w:p>
      <w:pPr>
        <w:widowControl/>
        <w:spacing w:line="520" w:lineRule="atLeast"/>
        <w:ind w:firstLine="482"/>
        <w:rPr>
          <w:color w:val="000000"/>
        </w:rPr>
      </w:pPr>
      <w:r>
        <w:rPr>
          <w:rFonts w:hint="eastAsia" w:ascii="仿宋_GB2312" w:eastAsia="仿宋_GB2312" w:cs="仿宋_GB2312"/>
          <w:b/>
          <w:bCs/>
          <w:color w:val="000000"/>
          <w:lang w:bidi="ar"/>
        </w:rPr>
        <w:t>（二）比赛时间：</w:t>
      </w:r>
      <w:r>
        <w:rPr>
          <w:b/>
          <w:bCs/>
          <w:color w:val="000000"/>
          <w:lang w:bidi="ar"/>
        </w:rPr>
        <w:t>2023</w:t>
      </w:r>
      <w:r>
        <w:rPr>
          <w:rFonts w:hint="eastAsia" w:ascii="仿宋_GB2312" w:eastAsia="仿宋_GB2312" w:cs="仿宋_GB2312"/>
          <w:b/>
          <w:bCs/>
          <w:color w:val="000000"/>
          <w:lang w:bidi="ar"/>
        </w:rPr>
        <w:t>年</w:t>
      </w:r>
      <w:r>
        <w:rPr>
          <w:b/>
          <w:bCs/>
          <w:color w:val="000000"/>
          <w:lang w:bidi="ar"/>
        </w:rPr>
        <w:t>10</w:t>
      </w:r>
      <w:r>
        <w:rPr>
          <w:rFonts w:hint="eastAsia" w:ascii="仿宋_GB2312" w:eastAsia="仿宋_GB2312" w:cs="仿宋_GB2312"/>
          <w:b/>
          <w:bCs/>
          <w:color w:val="000000"/>
          <w:lang w:bidi="ar"/>
        </w:rPr>
        <w:t>月</w:t>
      </w:r>
      <w:r>
        <w:rPr>
          <w:b/>
          <w:bCs/>
          <w:color w:val="000000"/>
          <w:lang w:bidi="ar"/>
        </w:rPr>
        <w:t>14</w:t>
      </w:r>
      <w:r>
        <w:rPr>
          <w:rFonts w:hint="eastAsia" w:ascii="仿宋_GB2312" w:eastAsia="仿宋_GB2312" w:cs="仿宋_GB2312"/>
          <w:b/>
          <w:bCs/>
          <w:color w:val="000000"/>
          <w:lang w:bidi="ar"/>
        </w:rPr>
        <w:t>日</w:t>
      </w:r>
    </w:p>
    <w:p>
      <w:pPr>
        <w:widowControl/>
        <w:spacing w:line="520" w:lineRule="atLeast"/>
        <w:ind w:firstLine="480"/>
        <w:rPr>
          <w:color w:val="000000"/>
        </w:rPr>
      </w:pPr>
      <w:r>
        <w:rPr>
          <w:rFonts w:hint="eastAsia" w:ascii="仿宋" w:hAnsi="仿宋" w:eastAsia="仿宋" w:cs="仿宋"/>
          <w:color w:val="000000"/>
          <w:lang w:bidi="ar"/>
        </w:rPr>
        <w:t>报名参赛学生须于2023年10月1</w:t>
      </w:r>
      <w:r>
        <w:rPr>
          <w:rFonts w:ascii="仿宋" w:hAnsi="仿宋" w:eastAsia="仿宋" w:cs="仿宋"/>
          <w:color w:val="000000"/>
          <w:lang w:bidi="ar"/>
        </w:rPr>
        <w:t>4</w:t>
      </w:r>
      <w:r>
        <w:rPr>
          <w:rFonts w:hint="eastAsia" w:ascii="仿宋" w:hAnsi="仿宋" w:eastAsia="仿宋" w:cs="仿宋"/>
          <w:color w:val="000000"/>
          <w:lang w:bidi="ar"/>
        </w:rPr>
        <w:t>日比赛当日早</w:t>
      </w:r>
      <w:r>
        <w:rPr>
          <w:rFonts w:ascii="仿宋" w:hAnsi="仿宋" w:eastAsia="仿宋" w:cs="仿宋"/>
          <w:color w:val="000000"/>
          <w:lang w:bidi="ar"/>
        </w:rPr>
        <w:t>8</w:t>
      </w:r>
      <w:r>
        <w:rPr>
          <w:rFonts w:hint="eastAsia" w:ascii="仿宋" w:hAnsi="仿宋" w:eastAsia="仿宋" w:cs="仿宋"/>
          <w:color w:val="000000"/>
          <w:lang w:bidi="ar"/>
        </w:rPr>
        <w:t>:</w:t>
      </w:r>
      <w:r>
        <w:rPr>
          <w:rFonts w:ascii="仿宋" w:hAnsi="仿宋" w:eastAsia="仿宋" w:cs="仿宋"/>
          <w:color w:val="000000"/>
          <w:lang w:bidi="ar"/>
        </w:rPr>
        <w:t>30</w:t>
      </w:r>
      <w:r>
        <w:rPr>
          <w:rFonts w:hint="eastAsia" w:ascii="仿宋" w:hAnsi="仿宋" w:eastAsia="仿宋" w:cs="仿宋"/>
          <w:color w:val="000000"/>
          <w:lang w:bidi="ar"/>
        </w:rPr>
        <w:t>登录英语写作大赛官网（http</w:t>
      </w:r>
      <w:r>
        <w:rPr>
          <w:rFonts w:ascii="仿宋" w:hAnsi="仿宋" w:eastAsia="仿宋" w:cs="仿宋"/>
          <w:color w:val="000000"/>
          <w:lang w:bidi="ar"/>
        </w:rPr>
        <w:t>s</w:t>
      </w:r>
      <w:r>
        <w:rPr>
          <w:rFonts w:hint="eastAsia" w:ascii="仿宋" w:hAnsi="仿宋" w:eastAsia="仿宋" w:cs="仿宋"/>
          <w:color w:val="000000"/>
          <w:lang w:bidi="ar"/>
        </w:rPr>
        <w:t>://</w:t>
      </w:r>
      <w:r>
        <w:rPr>
          <w:rFonts w:ascii="仿宋" w:hAnsi="仿宋" w:eastAsia="仿宋" w:cs="仿宋"/>
          <w:color w:val="000000"/>
          <w:lang w:bidi="ar"/>
        </w:rPr>
        <w:t>ucc.fltrp.com</w:t>
      </w:r>
      <w:r>
        <w:rPr>
          <w:rFonts w:hint="eastAsia" w:ascii="仿宋" w:hAnsi="仿宋" w:eastAsia="仿宋" w:cs="仿宋"/>
          <w:color w:val="000000"/>
          <w:lang w:bidi="ar"/>
        </w:rPr>
        <w:t>）</w:t>
      </w:r>
      <w:r>
        <w:fldChar w:fldCharType="begin"/>
      </w:r>
      <w:r>
        <w:instrText xml:space="preserve"> HYPERLINK "http://uchallenge.unipus.xn--cn,9-194fk1az8nqyqm4a177asm1f7ti2v8f:0/" </w:instrText>
      </w:r>
      <w:r>
        <w:fldChar w:fldCharType="separate"/>
      </w:r>
      <w:r>
        <w:rPr>
          <w:rStyle w:val="11"/>
          <w:rFonts w:hint="eastAsia" w:ascii="宋体" w:hAnsi="宋体" w:cs="宋体"/>
          <w:color w:val="auto"/>
          <w:u w:val="none"/>
        </w:rPr>
        <w:t>准备好线上答题，并于9</w:t>
      </w:r>
      <w:r>
        <w:rPr>
          <w:rStyle w:val="11"/>
          <w:rFonts w:eastAsia="仿宋"/>
          <w:color w:val="auto"/>
          <w:u w:val="none"/>
        </w:rPr>
        <w:t>:00</w:t>
      </w:r>
      <w:r>
        <w:rPr>
          <w:rStyle w:val="11"/>
          <w:rFonts w:eastAsia="仿宋"/>
          <w:color w:val="auto"/>
          <w:u w:val="none"/>
        </w:rPr>
        <w:fldChar w:fldCharType="end"/>
      </w:r>
      <w:r>
        <w:rPr>
          <w:rFonts w:hint="eastAsia" w:ascii="仿宋" w:hAnsi="仿宋" w:eastAsia="仿宋" w:cs="仿宋"/>
          <w:color w:val="000000"/>
          <w:lang w:bidi="ar"/>
        </w:rPr>
        <w:t>正式在线答题，1</w:t>
      </w:r>
      <w:r>
        <w:rPr>
          <w:rFonts w:ascii="仿宋" w:hAnsi="仿宋" w:eastAsia="仿宋" w:cs="仿宋"/>
          <w:color w:val="000000"/>
          <w:lang w:bidi="ar"/>
        </w:rPr>
        <w:t>1</w:t>
      </w:r>
      <w:r>
        <w:rPr>
          <w:rFonts w:hint="eastAsia" w:ascii="仿宋" w:hAnsi="仿宋" w:eastAsia="仿宋" w:cs="仿宋"/>
          <w:color w:val="000000"/>
          <w:lang w:bidi="ar"/>
        </w:rPr>
        <w:t>:00结束答题。</w:t>
      </w:r>
    </w:p>
    <w:p>
      <w:pPr>
        <w:widowControl/>
        <w:spacing w:line="300" w:lineRule="atLeast"/>
        <w:ind w:firstLine="562"/>
        <w:rPr>
          <w:color w:val="000000"/>
        </w:rPr>
      </w:pPr>
      <w:r>
        <w:rPr>
          <w:rFonts w:hint="eastAsia" w:ascii="仿宋_GB2312" w:eastAsia="仿宋_GB2312" w:cs="仿宋_GB2312"/>
          <w:b/>
          <w:bCs/>
          <w:color w:val="000000"/>
          <w:sz w:val="28"/>
          <w:szCs w:val="28"/>
          <w:lang w:bidi="ar"/>
        </w:rPr>
        <w:t>六、奖项设置及其他</w:t>
      </w:r>
    </w:p>
    <w:p>
      <w:pPr>
        <w:spacing w:line="300" w:lineRule="auto"/>
        <w:ind w:firstLine="480" w:firstLineChars="200"/>
        <w:jc w:val="both"/>
        <w:rPr>
          <w:color w:val="000000"/>
        </w:rPr>
      </w:pPr>
      <w:r>
        <w:rPr>
          <w:rFonts w:hint="eastAsia" w:eastAsia="仿宋_GB2312"/>
          <w:color w:val="000000"/>
          <w:szCs w:val="28"/>
        </w:rPr>
        <w:t>本次选拔赛设置特等奖两名、一、二、三等奖若干名。获得特等奖的同学将代表学校参加于</w:t>
      </w:r>
      <w:r>
        <w:rPr>
          <w:rFonts w:eastAsia="仿宋_GB2312"/>
          <w:color w:val="000000"/>
          <w:szCs w:val="28"/>
        </w:rPr>
        <w:t>2023</w:t>
      </w:r>
      <w:r>
        <w:rPr>
          <w:rFonts w:hint="eastAsia" w:eastAsia="仿宋_GB2312"/>
          <w:color w:val="000000"/>
          <w:szCs w:val="28"/>
        </w:rPr>
        <w:t>年</w:t>
      </w:r>
      <w:r>
        <w:rPr>
          <w:rFonts w:eastAsia="仿宋_GB2312"/>
          <w:color w:val="000000"/>
          <w:szCs w:val="28"/>
        </w:rPr>
        <w:t>11</w:t>
      </w:r>
      <w:r>
        <w:rPr>
          <w:rFonts w:hint="eastAsia" w:eastAsia="仿宋_GB2312"/>
          <w:color w:val="000000"/>
          <w:szCs w:val="28"/>
        </w:rPr>
        <w:t>月</w:t>
      </w:r>
      <w:r>
        <w:rPr>
          <w:rFonts w:eastAsia="仿宋_GB2312"/>
          <w:color w:val="000000"/>
          <w:szCs w:val="28"/>
        </w:rPr>
        <w:t>4</w:t>
      </w:r>
      <w:r>
        <w:rPr>
          <w:rFonts w:hint="eastAsia" w:eastAsia="仿宋_GB2312"/>
          <w:color w:val="000000"/>
          <w:szCs w:val="28"/>
        </w:rPr>
        <w:t>日线上举行的北京市比赛。</w:t>
      </w:r>
    </w:p>
    <w:p>
      <w:pPr>
        <w:widowControl/>
        <w:spacing w:line="300" w:lineRule="atLeast"/>
        <w:ind w:firstLine="562"/>
        <w:rPr>
          <w:color w:val="000000"/>
        </w:rPr>
      </w:pPr>
      <w:r>
        <w:rPr>
          <w:rFonts w:hint="eastAsia" w:ascii="仿宋_GB2312" w:eastAsia="仿宋_GB2312" w:cs="仿宋_GB2312"/>
          <w:b/>
          <w:bCs/>
          <w:color w:val="000000"/>
          <w:sz w:val="28"/>
          <w:szCs w:val="28"/>
          <w:lang w:bidi="ar"/>
        </w:rPr>
        <w:t>七、联系方式</w:t>
      </w:r>
    </w:p>
    <w:p>
      <w:pPr>
        <w:widowControl/>
        <w:spacing w:line="520" w:lineRule="atLeast"/>
        <w:ind w:firstLine="480"/>
        <w:rPr>
          <w:color w:val="000000"/>
        </w:rPr>
      </w:pPr>
      <w:r>
        <w:rPr>
          <w:rFonts w:hint="eastAsia" w:ascii="仿宋" w:hAnsi="仿宋" w:eastAsia="仿宋" w:cs="仿宋"/>
          <w:color w:val="000000"/>
          <w:lang w:bidi="ar"/>
        </w:rPr>
        <w:t>报名联系人：田永丰（联系电话 51688726  邮箱</w:t>
      </w:r>
      <w:r>
        <w:fldChar w:fldCharType="begin"/>
      </w:r>
      <w:r>
        <w:instrText xml:space="preserve"> HYPERLINK "mailto:yftian@bjtu.edu.cn" </w:instrText>
      </w:r>
      <w:r>
        <w:fldChar w:fldCharType="separate"/>
      </w:r>
      <w:r>
        <w:rPr>
          <w:rStyle w:val="11"/>
          <w:rFonts w:hint="eastAsia" w:ascii="仿宋" w:hAnsi="仿宋" w:eastAsia="仿宋" w:cs="仿宋"/>
        </w:rPr>
        <w:t>yftian@bjtu.edu.cn</w:t>
      </w:r>
      <w:r>
        <w:rPr>
          <w:rStyle w:val="11"/>
          <w:rFonts w:hint="eastAsia" w:ascii="仿宋" w:hAnsi="仿宋" w:eastAsia="仿宋" w:cs="仿宋"/>
        </w:rPr>
        <w:fldChar w:fldCharType="end"/>
      </w:r>
      <w:r>
        <w:rPr>
          <w:rFonts w:hint="eastAsia" w:ascii="仿宋" w:hAnsi="仿宋" w:eastAsia="仿宋" w:cs="仿宋"/>
          <w:color w:val="000000"/>
          <w:lang w:bidi="ar"/>
        </w:rPr>
        <w:t>）</w:t>
      </w:r>
    </w:p>
    <w:p>
      <w:pPr>
        <w:widowControl/>
        <w:jc w:val="right"/>
        <w:rPr>
          <w:color w:val="000000"/>
        </w:rPr>
      </w:pPr>
      <w:r>
        <w:rPr>
          <w:rFonts w:hint="eastAsia" w:ascii="仿宋_GB2312" w:eastAsia="仿宋_GB2312" w:cs="仿宋_GB2312"/>
          <w:b/>
          <w:bCs/>
          <w:color w:val="000000"/>
          <w:lang w:bidi="ar"/>
        </w:rPr>
        <w:t> </w:t>
      </w:r>
    </w:p>
    <w:p>
      <w:pPr>
        <w:spacing w:line="300" w:lineRule="auto"/>
        <w:ind w:left="480" w:leftChars="200"/>
        <w:jc w:val="both"/>
        <w:rPr>
          <w:rFonts w:eastAsia="仿宋_GB2312"/>
          <w:szCs w:val="28"/>
        </w:rPr>
      </w:pPr>
      <w:r>
        <w:t xml:space="preserve">    </w:t>
      </w:r>
      <w:r>
        <w:rPr>
          <w:rFonts w:hint="eastAsia" w:eastAsia="仿宋_GB2312"/>
          <w:szCs w:val="28"/>
        </w:rPr>
        <w:t>此外，有意报名参赛同学请加入QQ群--“北交大外研社国才杯校赛选手群”（群号：820797309）以便咨询及接收比赛最新信息。</w:t>
      </w:r>
    </w:p>
    <w:p/>
    <w:p>
      <w:pPr>
        <w:ind w:firstLine="720"/>
        <w:rPr>
          <w:rFonts w:ascii="仿宋_GB2312" w:hAnsi="华文中宋" w:eastAsia="仿宋_GB2312"/>
        </w:rPr>
      </w:pPr>
    </w:p>
    <w:p>
      <w:pPr>
        <w:autoSpaceDE/>
        <w:autoSpaceDN/>
        <w:adjustRightInd/>
        <w:ind w:right="840"/>
        <w:jc w:val="right"/>
        <w:rPr>
          <w:rFonts w:hint="eastAsia" w:ascii="仿宋_GB2312" w:hAnsi="Calibri" w:eastAsia="仿宋_GB2312"/>
          <w:b/>
          <w:kern w:val="2"/>
        </w:rPr>
      </w:pPr>
    </w:p>
    <w:p>
      <w:pPr>
        <w:autoSpaceDE/>
        <w:autoSpaceDN/>
        <w:adjustRightInd/>
        <w:ind w:right="840"/>
        <w:jc w:val="right"/>
        <w:rPr>
          <w:rFonts w:hint="eastAsia" w:ascii="仿宋_GB2312" w:hAnsi="Calibri" w:eastAsia="仿宋_GB2312"/>
          <w:b/>
          <w:kern w:val="2"/>
        </w:rPr>
      </w:pPr>
    </w:p>
    <w:p>
      <w:pPr>
        <w:snapToGrid w:val="0"/>
        <w:spacing w:before="120" w:beforeLines="50" w:line="240" w:lineRule="auto"/>
        <w:ind w:firstLine="5542" w:firstLineChars="2300"/>
        <w:jc w:val="right"/>
        <w:rPr>
          <w:rFonts w:hint="eastAsia" w:ascii="仿宋_GB2312" w:eastAsia="仿宋_GB2312"/>
          <w:b/>
          <w:bCs/>
        </w:rPr>
      </w:pPr>
      <w:r>
        <w:rPr>
          <w:rFonts w:hint="eastAsia" w:ascii="仿宋_GB2312" w:eastAsia="仿宋_GB2312"/>
          <w:b/>
          <w:bCs/>
        </w:rPr>
        <w:t>北京交通大学外研杯</w:t>
      </w:r>
    </w:p>
    <w:p>
      <w:pPr>
        <w:snapToGrid w:val="0"/>
        <w:spacing w:before="120" w:beforeLines="50" w:line="240" w:lineRule="auto"/>
        <w:jc w:val="right"/>
        <w:rPr>
          <w:rFonts w:hint="eastAsia" w:ascii="仿宋_GB2312" w:eastAsia="仿宋_GB2312"/>
          <w:b/>
          <w:bCs/>
        </w:rPr>
      </w:pPr>
      <w:r>
        <w:rPr>
          <w:rFonts w:hint="eastAsia" w:ascii="仿宋_GB2312" w:eastAsia="仿宋_GB2312"/>
          <w:b/>
          <w:bCs/>
        </w:rPr>
        <w:t>国才杯外语能力大赛组委会</w:t>
      </w:r>
    </w:p>
    <w:p>
      <w:pPr>
        <w:snapToGrid w:val="0"/>
        <w:spacing w:before="120" w:beforeLines="50" w:line="240" w:lineRule="auto"/>
        <w:jc w:val="right"/>
        <w:rPr>
          <w:rFonts w:hint="eastAsia" w:ascii="仿宋_GB2312" w:hAnsi="Calibri" w:eastAsia="仿宋_GB2312"/>
          <w:b/>
          <w:bCs/>
          <w:kern w:val="2"/>
        </w:rPr>
      </w:pPr>
      <w:r>
        <w:rPr>
          <w:rFonts w:hint="eastAsia" w:ascii="仿宋_GB2312" w:hAnsi="Calibri" w:eastAsia="仿宋_GB2312"/>
          <w:b/>
          <w:bCs/>
          <w:kern w:val="2"/>
        </w:rPr>
        <w:t>（本科生院代章）</w:t>
      </w:r>
    </w:p>
    <w:p>
      <w:pPr>
        <w:snapToGrid w:val="0"/>
        <w:spacing w:before="120" w:beforeLines="50" w:line="240" w:lineRule="auto"/>
        <w:jc w:val="right"/>
        <w:rPr>
          <w:rFonts w:hint="eastAsia"/>
        </w:rPr>
      </w:pPr>
      <w:r>
        <w:rPr>
          <w:rFonts w:hint="eastAsia" w:ascii="仿宋_GB2312" w:hAnsi="Calibri" w:eastAsia="仿宋_GB2312"/>
          <w:b/>
          <w:bCs/>
          <w:kern w:val="2"/>
        </w:rPr>
        <w:t>2</w:t>
      </w:r>
      <w:r>
        <w:rPr>
          <w:rFonts w:ascii="仿宋_GB2312" w:hAnsi="Calibri" w:eastAsia="仿宋_GB2312"/>
          <w:b/>
          <w:bCs/>
          <w:kern w:val="2"/>
        </w:rPr>
        <w:t>023</w:t>
      </w:r>
      <w:r>
        <w:rPr>
          <w:rFonts w:hint="eastAsia" w:ascii="仿宋_GB2312" w:hAnsi="Calibri" w:eastAsia="仿宋_GB2312"/>
          <w:b/>
          <w:bCs/>
          <w:kern w:val="2"/>
        </w:rPr>
        <w:t>年</w:t>
      </w:r>
      <w:r>
        <w:rPr>
          <w:rFonts w:ascii="仿宋_GB2312" w:hAnsi="Calibri" w:eastAsia="仿宋_GB2312"/>
          <w:b/>
          <w:bCs/>
          <w:kern w:val="2"/>
        </w:rPr>
        <w:t>9</w:t>
      </w:r>
      <w:r>
        <w:rPr>
          <w:rFonts w:hint="eastAsia" w:ascii="仿宋_GB2312" w:hAnsi="Calibri" w:eastAsia="仿宋_GB2312"/>
          <w:b/>
          <w:bCs/>
          <w:kern w:val="2"/>
        </w:rPr>
        <w:t>月</w:t>
      </w:r>
      <w:r>
        <w:rPr>
          <w:rFonts w:hint="eastAsia" w:ascii="仿宋_GB2312" w:hAnsi="Calibri" w:eastAsia="仿宋_GB2312"/>
          <w:b/>
          <w:bCs/>
          <w:kern w:val="2"/>
          <w:lang w:val="en-US" w:eastAsia="zh-CN"/>
        </w:rPr>
        <w:t>20</w:t>
      </w:r>
      <w:r>
        <w:rPr>
          <w:rFonts w:hint="eastAsia" w:ascii="仿宋_GB2312" w:hAnsi="Calibri" w:eastAsia="仿宋_GB2312"/>
          <w:b/>
          <w:bCs/>
          <w:kern w:val="2"/>
        </w:rPr>
        <w:t xml:space="preserve">日 </w:t>
      </w:r>
    </w:p>
    <w:sectPr>
      <w:headerReference r:id="rId3" w:type="default"/>
      <w:footerReference r:id="rId4" w:type="default"/>
      <w:footerReference r:id="rId5" w:type="even"/>
      <w:type w:val="continuous"/>
      <w:pgSz w:w="11906" w:h="16840"/>
      <w:pgMar w:top="1560" w:right="1680" w:bottom="280" w:left="1680" w:header="720" w:footer="680" w:gutter="0"/>
      <w:pgNumType w:fmt="numberInDas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546"/>
        <w:tab w:val="clear" w:pos="4153"/>
        <w:tab w:val="clear" w:pos="8306"/>
      </w:tabs>
      <w:wordWrap w:val="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1 -</w:t>
    </w:r>
    <w:r>
      <w:rPr>
        <w:rFonts w:ascii="宋体" w:hAnsi="宋体"/>
        <w:sz w:val="28"/>
        <w:szCs w:val="2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2 -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8975E2"/>
    <w:multiLevelType w:val="multilevel"/>
    <w:tmpl w:val="698975E2"/>
    <w:lvl w:ilvl="0" w:tentative="0">
      <w:start w:val="1"/>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720"/>
  <w:hyphenationZone w:val="360"/>
  <w:evenAndOddHeaders w:val="1"/>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doNotCompress"/>
  <w:doNotValidateAgainstSchema/>
  <w:doNotDemarcateInvalidXml/>
  <w:compat>
    <w:spaceForUL/>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yM2FiNzlhOGNhNzUxM2VlMDliNDRlNDZjMjMzNjgifQ=="/>
  </w:docVars>
  <w:rsids>
    <w:rsidRoot w:val="0066196A"/>
    <w:rsid w:val="0000688B"/>
    <w:rsid w:val="00034B97"/>
    <w:rsid w:val="00044592"/>
    <w:rsid w:val="000524D5"/>
    <w:rsid w:val="000573BA"/>
    <w:rsid w:val="00072C30"/>
    <w:rsid w:val="000904FF"/>
    <w:rsid w:val="000A10F5"/>
    <w:rsid w:val="000F5380"/>
    <w:rsid w:val="00104513"/>
    <w:rsid w:val="001152F0"/>
    <w:rsid w:val="00120F3B"/>
    <w:rsid w:val="001349C1"/>
    <w:rsid w:val="001621F7"/>
    <w:rsid w:val="00182DFC"/>
    <w:rsid w:val="0019163A"/>
    <w:rsid w:val="001930C5"/>
    <w:rsid w:val="001975F6"/>
    <w:rsid w:val="001A147F"/>
    <w:rsid w:val="001A7ADD"/>
    <w:rsid w:val="00223C78"/>
    <w:rsid w:val="00223CC0"/>
    <w:rsid w:val="00226713"/>
    <w:rsid w:val="0024437D"/>
    <w:rsid w:val="00253FEF"/>
    <w:rsid w:val="00256896"/>
    <w:rsid w:val="002955C8"/>
    <w:rsid w:val="002B76D5"/>
    <w:rsid w:val="002F5A2F"/>
    <w:rsid w:val="00306CB4"/>
    <w:rsid w:val="00312157"/>
    <w:rsid w:val="00324BBA"/>
    <w:rsid w:val="00326883"/>
    <w:rsid w:val="0033413C"/>
    <w:rsid w:val="003517DA"/>
    <w:rsid w:val="00364CB1"/>
    <w:rsid w:val="00376F00"/>
    <w:rsid w:val="003829C7"/>
    <w:rsid w:val="0039108C"/>
    <w:rsid w:val="003B3CB8"/>
    <w:rsid w:val="003D0891"/>
    <w:rsid w:val="003F57E7"/>
    <w:rsid w:val="00412399"/>
    <w:rsid w:val="00415FEF"/>
    <w:rsid w:val="0042445C"/>
    <w:rsid w:val="00425CCE"/>
    <w:rsid w:val="004311B9"/>
    <w:rsid w:val="00436B3B"/>
    <w:rsid w:val="00454920"/>
    <w:rsid w:val="00464AF9"/>
    <w:rsid w:val="00474A4C"/>
    <w:rsid w:val="00486674"/>
    <w:rsid w:val="004927A1"/>
    <w:rsid w:val="004933B3"/>
    <w:rsid w:val="00494E1D"/>
    <w:rsid w:val="004A49B7"/>
    <w:rsid w:val="004C54CD"/>
    <w:rsid w:val="004D66D0"/>
    <w:rsid w:val="004E46BD"/>
    <w:rsid w:val="004F6255"/>
    <w:rsid w:val="00505CF8"/>
    <w:rsid w:val="00511A52"/>
    <w:rsid w:val="00522FD0"/>
    <w:rsid w:val="00540617"/>
    <w:rsid w:val="00550ADC"/>
    <w:rsid w:val="00567EE7"/>
    <w:rsid w:val="005867EC"/>
    <w:rsid w:val="005A451E"/>
    <w:rsid w:val="005B285B"/>
    <w:rsid w:val="005B48E4"/>
    <w:rsid w:val="005C324C"/>
    <w:rsid w:val="005C7582"/>
    <w:rsid w:val="005D14CA"/>
    <w:rsid w:val="005E3498"/>
    <w:rsid w:val="005F4B9F"/>
    <w:rsid w:val="005F7B48"/>
    <w:rsid w:val="00600211"/>
    <w:rsid w:val="006063B3"/>
    <w:rsid w:val="0062208A"/>
    <w:rsid w:val="00625FE7"/>
    <w:rsid w:val="00631353"/>
    <w:rsid w:val="00647019"/>
    <w:rsid w:val="00654883"/>
    <w:rsid w:val="0066196A"/>
    <w:rsid w:val="00661E35"/>
    <w:rsid w:val="0067738A"/>
    <w:rsid w:val="00677448"/>
    <w:rsid w:val="00677D80"/>
    <w:rsid w:val="006B39A1"/>
    <w:rsid w:val="006D1371"/>
    <w:rsid w:val="0070553E"/>
    <w:rsid w:val="0071304F"/>
    <w:rsid w:val="007225F7"/>
    <w:rsid w:val="007303B0"/>
    <w:rsid w:val="00743548"/>
    <w:rsid w:val="00755305"/>
    <w:rsid w:val="00770267"/>
    <w:rsid w:val="007910FD"/>
    <w:rsid w:val="00794322"/>
    <w:rsid w:val="007C7A66"/>
    <w:rsid w:val="007D7D4D"/>
    <w:rsid w:val="007E3BAE"/>
    <w:rsid w:val="007F7587"/>
    <w:rsid w:val="008034A6"/>
    <w:rsid w:val="0080652F"/>
    <w:rsid w:val="00817083"/>
    <w:rsid w:val="00851155"/>
    <w:rsid w:val="00874904"/>
    <w:rsid w:val="00874F94"/>
    <w:rsid w:val="00875E39"/>
    <w:rsid w:val="008864B3"/>
    <w:rsid w:val="00886CE7"/>
    <w:rsid w:val="008D0927"/>
    <w:rsid w:val="008D0BD1"/>
    <w:rsid w:val="008D3632"/>
    <w:rsid w:val="008D668C"/>
    <w:rsid w:val="008D696A"/>
    <w:rsid w:val="008E2891"/>
    <w:rsid w:val="0091112A"/>
    <w:rsid w:val="00911CC5"/>
    <w:rsid w:val="00914B28"/>
    <w:rsid w:val="00923C20"/>
    <w:rsid w:val="009414AC"/>
    <w:rsid w:val="00942003"/>
    <w:rsid w:val="00945BF5"/>
    <w:rsid w:val="00951DEB"/>
    <w:rsid w:val="009644C6"/>
    <w:rsid w:val="0096587E"/>
    <w:rsid w:val="00967370"/>
    <w:rsid w:val="00986329"/>
    <w:rsid w:val="00992AE0"/>
    <w:rsid w:val="009B58C1"/>
    <w:rsid w:val="009B5F93"/>
    <w:rsid w:val="009C1B16"/>
    <w:rsid w:val="009C37D0"/>
    <w:rsid w:val="009E5D54"/>
    <w:rsid w:val="009F0BF6"/>
    <w:rsid w:val="00A47698"/>
    <w:rsid w:val="00A51277"/>
    <w:rsid w:val="00A5550A"/>
    <w:rsid w:val="00A556FD"/>
    <w:rsid w:val="00A67EF3"/>
    <w:rsid w:val="00A85801"/>
    <w:rsid w:val="00AA0F41"/>
    <w:rsid w:val="00AA3A15"/>
    <w:rsid w:val="00AB139D"/>
    <w:rsid w:val="00AD217F"/>
    <w:rsid w:val="00B07C41"/>
    <w:rsid w:val="00B10E95"/>
    <w:rsid w:val="00B21FDF"/>
    <w:rsid w:val="00B22217"/>
    <w:rsid w:val="00B33E32"/>
    <w:rsid w:val="00B47D7C"/>
    <w:rsid w:val="00B56FA3"/>
    <w:rsid w:val="00B6194E"/>
    <w:rsid w:val="00B67762"/>
    <w:rsid w:val="00B70314"/>
    <w:rsid w:val="00B96D05"/>
    <w:rsid w:val="00BA0DC6"/>
    <w:rsid w:val="00BA2745"/>
    <w:rsid w:val="00BA6575"/>
    <w:rsid w:val="00BB0B2D"/>
    <w:rsid w:val="00BB1E33"/>
    <w:rsid w:val="00BB4EFF"/>
    <w:rsid w:val="00BC5C37"/>
    <w:rsid w:val="00BC6231"/>
    <w:rsid w:val="00BD5CEA"/>
    <w:rsid w:val="00BE5A68"/>
    <w:rsid w:val="00BF098D"/>
    <w:rsid w:val="00BF244A"/>
    <w:rsid w:val="00C01E1F"/>
    <w:rsid w:val="00C10F86"/>
    <w:rsid w:val="00C21B6F"/>
    <w:rsid w:val="00C232EB"/>
    <w:rsid w:val="00C353E0"/>
    <w:rsid w:val="00C36802"/>
    <w:rsid w:val="00C37370"/>
    <w:rsid w:val="00C74738"/>
    <w:rsid w:val="00C748DA"/>
    <w:rsid w:val="00CA094B"/>
    <w:rsid w:val="00CA1232"/>
    <w:rsid w:val="00CA7166"/>
    <w:rsid w:val="00CB00E6"/>
    <w:rsid w:val="00CB0972"/>
    <w:rsid w:val="00CB2868"/>
    <w:rsid w:val="00CC4F7C"/>
    <w:rsid w:val="00CC69F0"/>
    <w:rsid w:val="00CD21F8"/>
    <w:rsid w:val="00CE1006"/>
    <w:rsid w:val="00CE19BC"/>
    <w:rsid w:val="00CE4B17"/>
    <w:rsid w:val="00CE66FB"/>
    <w:rsid w:val="00CF1FDF"/>
    <w:rsid w:val="00CF7E0A"/>
    <w:rsid w:val="00D101A1"/>
    <w:rsid w:val="00D13059"/>
    <w:rsid w:val="00D32E87"/>
    <w:rsid w:val="00D37E2B"/>
    <w:rsid w:val="00D561A8"/>
    <w:rsid w:val="00D57BB2"/>
    <w:rsid w:val="00D736CC"/>
    <w:rsid w:val="00D750A2"/>
    <w:rsid w:val="00DA111E"/>
    <w:rsid w:val="00DB5A88"/>
    <w:rsid w:val="00DC37B6"/>
    <w:rsid w:val="00DC794B"/>
    <w:rsid w:val="00DD04D0"/>
    <w:rsid w:val="00E02089"/>
    <w:rsid w:val="00E06811"/>
    <w:rsid w:val="00E16CD4"/>
    <w:rsid w:val="00E178C2"/>
    <w:rsid w:val="00E207D6"/>
    <w:rsid w:val="00E27B53"/>
    <w:rsid w:val="00E342BA"/>
    <w:rsid w:val="00E93D7B"/>
    <w:rsid w:val="00EB1E2C"/>
    <w:rsid w:val="00EC498A"/>
    <w:rsid w:val="00ED2452"/>
    <w:rsid w:val="00EE597E"/>
    <w:rsid w:val="00EF1A66"/>
    <w:rsid w:val="00EF5A82"/>
    <w:rsid w:val="00F02664"/>
    <w:rsid w:val="00F10407"/>
    <w:rsid w:val="00F16BE7"/>
    <w:rsid w:val="00F270B8"/>
    <w:rsid w:val="00F320AE"/>
    <w:rsid w:val="00F36EC7"/>
    <w:rsid w:val="00F43CEC"/>
    <w:rsid w:val="00F539F2"/>
    <w:rsid w:val="00F73189"/>
    <w:rsid w:val="00F938AE"/>
    <w:rsid w:val="00F96161"/>
    <w:rsid w:val="00FB6063"/>
    <w:rsid w:val="00FE3164"/>
    <w:rsid w:val="00FF2A5B"/>
    <w:rsid w:val="00FF7202"/>
    <w:rsid w:val="0F1F3697"/>
    <w:rsid w:val="0F77568B"/>
    <w:rsid w:val="1385287D"/>
    <w:rsid w:val="13E239F4"/>
    <w:rsid w:val="18386493"/>
    <w:rsid w:val="19D22B8B"/>
    <w:rsid w:val="1CFD56F2"/>
    <w:rsid w:val="2D3D6CFC"/>
    <w:rsid w:val="354565A1"/>
    <w:rsid w:val="35CD5408"/>
    <w:rsid w:val="37485855"/>
    <w:rsid w:val="39B17BB9"/>
    <w:rsid w:val="3B3439FA"/>
    <w:rsid w:val="44D75CFE"/>
    <w:rsid w:val="5200468E"/>
    <w:rsid w:val="52857DDB"/>
    <w:rsid w:val="5CAB521F"/>
    <w:rsid w:val="715E6040"/>
    <w:rsid w:val="74EA53A7"/>
    <w:rsid w:val="7A7E71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sz w:val="24"/>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Style w:val="8"/>
      <w:tblCellMar>
        <w:top w:w="0" w:type="dxa"/>
        <w:left w:w="108" w:type="dxa"/>
        <w:bottom w:w="0" w:type="dxa"/>
        <w:right w:w="108" w:type="dxa"/>
      </w:tblCellMar>
    </w:tblPr>
  </w:style>
  <w:style w:type="paragraph" w:styleId="2">
    <w:name w:val="Body Text"/>
    <w:basedOn w:val="1"/>
    <w:link w:val="12"/>
    <w:qFormat/>
    <w:uiPriority w:val="99"/>
    <w:pPr>
      <w:ind w:left="219"/>
    </w:pPr>
  </w:style>
  <w:style w:type="paragraph" w:styleId="3">
    <w:name w:val="Date"/>
    <w:basedOn w:val="1"/>
    <w:next w:val="1"/>
    <w:link w:val="13"/>
    <w:unhideWhenUsed/>
    <w:uiPriority w:val="99"/>
    <w:pPr>
      <w:ind w:left="100" w:leftChars="2500"/>
    </w:pPr>
  </w:style>
  <w:style w:type="paragraph" w:styleId="4">
    <w:name w:val="Body Text Indent 2"/>
    <w:basedOn w:val="1"/>
    <w:uiPriority w:val="0"/>
    <w:pPr>
      <w:autoSpaceDE/>
      <w:autoSpaceDN/>
      <w:adjustRightInd/>
      <w:spacing w:after="120" w:line="480" w:lineRule="auto"/>
      <w:ind w:left="420" w:leftChars="200"/>
      <w:jc w:val="both"/>
    </w:pPr>
    <w:rPr>
      <w:kern w:val="2"/>
      <w:sz w:val="21"/>
    </w:rPr>
  </w:style>
  <w:style w:type="paragraph" w:styleId="5">
    <w:name w:val="footer"/>
    <w:basedOn w:val="1"/>
    <w:link w:val="14"/>
    <w:unhideWhenUsed/>
    <w:uiPriority w:val="99"/>
    <w:pPr>
      <w:tabs>
        <w:tab w:val="center" w:pos="4153"/>
        <w:tab w:val="right" w:pos="8306"/>
      </w:tabs>
      <w:snapToGrid w:val="0"/>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autoSpaceDE w:val="0"/>
      <w:autoSpaceDN w:val="0"/>
      <w:adjustRightInd w:val="0"/>
      <w:spacing w:after="0"/>
      <w:jc w:val="left"/>
    </w:pPr>
    <w:rPr>
      <w:rFonts w:ascii="宋体" w:hAnsi="宋体" w:eastAsia="宋体" w:cs="宋体"/>
      <w:kern w:val="0"/>
      <w:sz w:val="24"/>
      <w:szCs w:val="24"/>
      <w:lang w:val="en-US" w:eastAsia="zh-CN" w:bidi="ar-SA"/>
    </w:rPr>
  </w:style>
  <w:style w:type="character" w:styleId="10">
    <w:name w:val="FollowedHyperlink"/>
    <w:unhideWhenUsed/>
    <w:uiPriority w:val="99"/>
    <w:rPr>
      <w:color w:val="954F72"/>
      <w:u w:val="single"/>
    </w:rPr>
  </w:style>
  <w:style w:type="character" w:styleId="11">
    <w:name w:val="Hyperlink"/>
    <w:uiPriority w:val="0"/>
    <w:rPr>
      <w:color w:val="0000FF"/>
      <w:u w:val="single"/>
    </w:rPr>
  </w:style>
  <w:style w:type="character" w:customStyle="1" w:styleId="12">
    <w:name w:val="正文文本 字符"/>
    <w:link w:val="2"/>
    <w:semiHidden/>
    <w:locked/>
    <w:uiPriority w:val="99"/>
    <w:rPr>
      <w:rFonts w:ascii="Times New Roman" w:hAnsi="Times New Roman" w:cs="Times New Roman"/>
      <w:kern w:val="0"/>
      <w:sz w:val="24"/>
      <w:szCs w:val="24"/>
    </w:rPr>
  </w:style>
  <w:style w:type="character" w:customStyle="1" w:styleId="13">
    <w:name w:val="日期 字符"/>
    <w:link w:val="3"/>
    <w:semiHidden/>
    <w:uiPriority w:val="99"/>
    <w:rPr>
      <w:rFonts w:ascii="Times New Roman" w:hAnsi="Times New Roman"/>
      <w:sz w:val="24"/>
      <w:szCs w:val="24"/>
    </w:rPr>
  </w:style>
  <w:style w:type="character" w:customStyle="1" w:styleId="14">
    <w:name w:val="页脚 字符"/>
    <w:link w:val="5"/>
    <w:locked/>
    <w:uiPriority w:val="99"/>
    <w:rPr>
      <w:rFonts w:ascii="Times New Roman" w:hAnsi="Times New Roman" w:cs="Times New Roman"/>
      <w:kern w:val="0"/>
      <w:sz w:val="18"/>
      <w:szCs w:val="18"/>
    </w:rPr>
  </w:style>
  <w:style w:type="character" w:customStyle="1" w:styleId="15">
    <w:name w:val="页眉 字符"/>
    <w:link w:val="6"/>
    <w:locked/>
    <w:uiPriority w:val="99"/>
    <w:rPr>
      <w:rFonts w:ascii="Times New Roman" w:hAnsi="Times New Roman" w:cs="Times New Roman"/>
      <w:kern w:val="0"/>
      <w:sz w:val="18"/>
      <w:szCs w:val="18"/>
    </w:rPr>
  </w:style>
  <w:style w:type="paragraph" w:styleId="16">
    <w:name w:val="List Paragraph"/>
    <w:basedOn w:val="1"/>
    <w:qFormat/>
    <w:uiPriority w:val="1"/>
  </w:style>
  <w:style w:type="paragraph" w:customStyle="1" w:styleId="17">
    <w:name w:val="Table Paragraph"/>
    <w:basedOn w:val="1"/>
    <w:qFormat/>
    <w:uiPriority w:val="1"/>
  </w:style>
  <w:style w:type="paragraph" w:customStyle="1" w:styleId="18">
    <w:name w:val="列出段落1"/>
    <w:basedOn w:val="1"/>
    <w:uiPriority w:val="0"/>
    <w:pPr>
      <w:autoSpaceDE/>
      <w:autoSpaceDN/>
      <w:adjustRightInd/>
      <w:ind w:firstLine="420" w:firstLineChars="200"/>
      <w:jc w:val="both"/>
    </w:pPr>
    <w:rPr>
      <w:rFonts w:ascii="Calibri" w:hAnsi="Calibri" w:cs="Calibri"/>
      <w:kern w:val="2"/>
      <w:sz w:val="21"/>
      <w:szCs w:val="21"/>
    </w:rPr>
  </w:style>
  <w:style w:type="paragraph" w:customStyle="1" w:styleId="19">
    <w:name w:val="List Paragraph"/>
    <w:basedOn w:val="1"/>
    <w:qFormat/>
    <w:uiPriority w:val="0"/>
    <w:pPr>
      <w:autoSpaceDE/>
      <w:autoSpaceDN/>
      <w:adjustRightInd/>
      <w:ind w:firstLine="420" w:firstLineChars="200"/>
      <w:jc w:val="both"/>
    </w:pPr>
    <w:rPr>
      <w:rFonts w:ascii="Calibri" w:hAnsi="Calibri" w:cs="Calibri"/>
      <w:kern w:val="2"/>
      <w:sz w:val="21"/>
      <w:szCs w:val="21"/>
    </w:rPr>
  </w:style>
  <w:style w:type="paragraph" w:customStyle="1" w:styleId="20">
    <w:name w:val="title"/>
    <w:basedOn w:val="1"/>
    <w:uiPriority w:val="0"/>
    <w:pPr>
      <w:widowControl/>
      <w:autoSpaceDE/>
      <w:autoSpaceDN/>
      <w:adjustRightInd/>
      <w:spacing w:before="100" w:beforeAutospacing="1" w:after="100" w:afterAutospacing="1" w:line="340" w:lineRule="atLeast"/>
    </w:pPr>
    <w:rPr>
      <w:rFonts w:ascii="宋体" w:hAnsi="宋体" w:cs="宋体"/>
    </w:rPr>
  </w:style>
  <w:style w:type="paragraph" w:customStyle="1" w:styleId="21">
    <w:name w:val="Normal1"/>
    <w:qFormat/>
    <w:uiPriority w:val="0"/>
    <w:pPr>
      <w:jc w:val="both"/>
    </w:pPr>
    <w:rPr>
      <w:rFonts w:ascii="等线" w:hAnsi="等线" w:cs="宋体"/>
      <w:kern w:val="2"/>
      <w:sz w:val="21"/>
      <w:szCs w:val="21"/>
      <w:lang w:val="en-US" w:eastAsia="zh-CN" w:bidi="ar-SA"/>
    </w:rPr>
  </w:style>
  <w:style w:type="paragraph" w:customStyle="1" w:styleId="22">
    <w:name w:val="_Style 3"/>
    <w:basedOn w:val="1"/>
    <w:next w:val="16"/>
    <w:qFormat/>
    <w:uiPriority w:val="1"/>
    <w:pPr>
      <w:autoSpaceDE w:val="0"/>
      <w:autoSpaceDN w:val="0"/>
      <w:adjustRightInd w:val="0"/>
      <w:jc w:val="left"/>
    </w:pPr>
    <w:rPr>
      <w:rFonts w:ascii="Times New Roman" w:hAnsi="Times New Roman" w:eastAsia="宋体" w:cs="Times New Roman"/>
      <w:kern w:val="0"/>
      <w:sz w:val="24"/>
      <w:szCs w:val="24"/>
    </w:rPr>
  </w:style>
  <w:style w:type="paragraph" w:styleId="23">
    <w:name w:val="No Spacing"/>
    <w:qFormat/>
    <w:uiPriority w:val="1"/>
    <w:pPr>
      <w:widowControl w:val="0"/>
      <w:jc w:val="both"/>
    </w:pPr>
    <w:rPr>
      <w:rFonts w:ascii="Calibri" w:hAnsi="Calibr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1176</Words>
  <Characters>1344</Characters>
  <Lines>10</Lines>
  <Paragraphs>3</Paragraphs>
  <TotalTime>0</TotalTime>
  <ScaleCrop>false</ScaleCrop>
  <LinksUpToDate>false</LinksUpToDate>
  <CharactersWithSpaces>1383</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2022-05-09T07:04:00Z</dcterms:created>
  <dc:creator>User</dc:creator>
  <cp:lastModifiedBy>Colin</cp:lastModifiedBy>
  <cp:lastPrinted>2023-09-20T01:17:21Z</cp:lastPrinted>
  <dcterms:modified xsi:type="dcterms:W3CDTF">2023-09-20T07:48:22Z</dcterms:modified>
  <dc:title>北京交通大学部处函件（线上细下粗）3000份</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C17F9FE3F3ED4BE1A17A9D868E22807C_13</vt:lpwstr>
  </property>
</Properties>
</file>