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Theme="majorEastAsia" w:hAnsiTheme="majorEastAsia" w:eastAsiaTheme="majorEastAsia"/>
          <w:sz w:val="24"/>
          <w:szCs w:val="24"/>
        </w:rPr>
        <w:t>附件A：承办</w:t>
      </w:r>
      <w:r>
        <w:rPr>
          <w:rFonts w:hint="eastAsia" w:asciiTheme="majorEastAsia" w:hAnsiTheme="majorEastAsia" w:eastAsiaTheme="majorEastAsia"/>
          <w:b/>
          <w:sz w:val="24"/>
          <w:szCs w:val="24"/>
        </w:rPr>
        <w:t>校级竞赛</w:t>
      </w:r>
      <w:r>
        <w:rPr>
          <w:rFonts w:hint="eastAsia" w:asciiTheme="majorEastAsia" w:hAnsiTheme="majorEastAsia" w:eastAsiaTheme="majorEastAsia"/>
          <w:sz w:val="24"/>
          <w:szCs w:val="24"/>
        </w:rPr>
        <w:t>方案模板</w:t>
      </w:r>
    </w:p>
    <w:p>
      <w:pPr>
        <w:jc w:val="left"/>
        <w:rPr>
          <w:rFonts w:asciiTheme="majorEastAsia" w:hAnsiTheme="majorEastAsia" w:eastAsiaTheme="majorEastAsia"/>
          <w:sz w:val="24"/>
          <w:szCs w:val="24"/>
        </w:rPr>
      </w:pPr>
    </w:p>
    <w:p>
      <w:pPr>
        <w:widowControl/>
        <w:jc w:val="center"/>
        <w:rPr>
          <w:rFonts w:ascii="宋体" w:hAnsi="宋体" w:cs="宋体"/>
          <w:b/>
          <w:color w:val="333333"/>
          <w:kern w:val="0"/>
          <w:sz w:val="28"/>
          <w:szCs w:val="28"/>
        </w:rPr>
      </w:pPr>
      <w:r>
        <w:rPr>
          <w:rFonts w:hint="eastAsia" w:ascii="宋体" w:hAnsi="宋体" w:cs="宋体"/>
          <w:b/>
          <w:color w:val="333333"/>
          <w:kern w:val="0"/>
          <w:sz w:val="28"/>
          <w:szCs w:val="28"/>
        </w:rPr>
        <w:t>北京交通大学马克思主义学院承办人文知识</w:t>
      </w:r>
      <w:r>
        <w:rPr>
          <w:rFonts w:ascii="宋体" w:hAnsi="宋体" w:cs="宋体"/>
          <w:b/>
          <w:color w:val="333333"/>
          <w:kern w:val="0"/>
          <w:sz w:val="28"/>
          <w:szCs w:val="28"/>
        </w:rPr>
        <w:t>竞赛组织实施方案</w:t>
      </w:r>
    </w:p>
    <w:p>
      <w:pPr>
        <w:widowControl/>
        <w:jc w:val="center"/>
        <w:rPr>
          <w:rFonts w:ascii="宋体" w:hAnsi="宋体"/>
          <w:sz w:val="24"/>
        </w:rPr>
      </w:pPr>
    </w:p>
    <w:p>
      <w:pPr>
        <w:widowControl/>
        <w:shd w:val="clear" w:color="auto" w:fill="FFFFFF"/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</w:t>
      </w:r>
      <w:r>
        <w:rPr>
          <w:rFonts w:hint="eastAsia" w:ascii="宋体" w:hAnsi="宋体"/>
          <w:b/>
          <w:sz w:val="24"/>
        </w:rPr>
        <w:t>、竞赛目的</w:t>
      </w:r>
    </w:p>
    <w:p>
      <w:pPr>
        <w:widowControl/>
        <w:shd w:val="clear" w:color="auto" w:fill="FFFFFF"/>
        <w:spacing w:line="360" w:lineRule="auto"/>
        <w:ind w:firstLine="440" w:firstLineChars="200"/>
        <w:rPr>
          <w:rFonts w:ascii="宋体" w:hAnsi="宋体"/>
          <w:sz w:val="22"/>
        </w:rPr>
      </w:pPr>
      <w:r>
        <w:rPr>
          <w:rFonts w:hint="eastAsia" w:ascii="宋体" w:hAnsi="宋体"/>
          <w:sz w:val="22"/>
        </w:rPr>
        <w:t>本竞赛旨在营造典型的人文交大，展现交大学子的人文风采，吸引、鼓励广大学生增强学习人文知识(文、史、哲、艺以及必要的自然科学基础)，增强学生学习人文知识与阅读人文经典的兴趣，强化学生传承与创新中华文化的意识，提高学生的文化素养，活跃校园人文氛围，促进文理交融，强化大学生传承与创新文化的使命意识，为大学生的成才奠定更为宽厚的基础。</w:t>
      </w:r>
    </w:p>
    <w:p>
      <w:pPr>
        <w:widowControl/>
        <w:shd w:val="clear" w:color="auto" w:fill="FFFFFF"/>
        <w:spacing w:line="360" w:lineRule="auto"/>
        <w:ind w:firstLine="482" w:firstLineChars="200"/>
        <w:rPr>
          <w:rFonts w:hint="eastAsia" w:ascii="宋体" w:hAnsi="宋体"/>
          <w:b/>
          <w:sz w:val="24"/>
        </w:rPr>
      </w:pPr>
      <w:r>
        <w:rPr>
          <w:rFonts w:ascii="宋体" w:hAnsi="宋体"/>
          <w:b/>
          <w:sz w:val="24"/>
        </w:rPr>
        <w:t>二</w:t>
      </w:r>
      <w:r>
        <w:rPr>
          <w:rFonts w:hint="eastAsia" w:ascii="宋体" w:hAnsi="宋体"/>
          <w:b/>
          <w:sz w:val="24"/>
        </w:rPr>
        <w:t>、参赛人员要求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具有一定的人文知识功底与素养、对中华文化有基本的温情与敬意的北京交通大学在册的本科生。</w:t>
      </w:r>
    </w:p>
    <w:p>
      <w:pPr>
        <w:widowControl/>
        <w:shd w:val="clear" w:color="auto" w:fill="FFFFFF"/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</w:t>
      </w:r>
      <w:r>
        <w:rPr>
          <w:rFonts w:hint="eastAsia" w:ascii="宋体" w:hAnsi="宋体"/>
          <w:b/>
          <w:sz w:val="24"/>
        </w:rPr>
        <w:t>、竞赛内容及要求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竞赛内容包括: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1.文史哲的基础知识;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2.传统文化经典阅读;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3.艺术修养;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4.科学史与自然科学常识;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5.北京历史文化常识;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6.中华文明发展史基础知识、中华文明探源工程成果知识。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参考书目：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（一）经典作品类</w:t>
      </w:r>
    </w:p>
    <w:p>
      <w:pPr>
        <w:widowControl/>
        <w:shd w:val="clear" w:color="auto" w:fill="FFFFFF"/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 《论语译注》（典藏版、简体本、繁体本、大字本、国民阅读经典本均可）， 杨伯峻译注，中华书局，2015-2019年</w:t>
      </w:r>
    </w:p>
    <w:p>
      <w:pPr>
        <w:widowControl/>
        <w:shd w:val="clear" w:color="auto" w:fill="FFFFFF"/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 《孟子译注》（典藏版、简体本、繁体本、大字本、国民阅读经典本均可）， 杨伯峻译注，中华书局，2015-2019年</w:t>
      </w:r>
    </w:p>
    <w:p>
      <w:pPr>
        <w:widowControl/>
        <w:shd w:val="clear" w:color="auto" w:fill="FFFFFF"/>
        <w:spacing w:line="360" w:lineRule="auto"/>
        <w:ind w:firstLine="42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 《周易今注今译》（平装本、珍藏版均可）， 陈鼓应译注，商务印书馆，2014、2016年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widowControl/>
        <w:shd w:val="clear" w:color="auto" w:fill="FFFFFF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 《老子今注今译》（平装本、珍藏版均可）。陈鼓应译注，商务印书馆，2014、2016年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5. 《庄子今注今译》（平装本、珍藏版均可）， 陈鼓应译注，商务印书馆，2014、2016年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6. 《史记精讲》，韩兆琦，中国青年出版社， 2008年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7. 《诗经选》，余冠英，中华书局，2012年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8. 《唐宋词选释》，俞平伯，人民文学出版社，1979、2005、2015年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9. 《唐诗三百首全解》，赵昌平，复旦大学出版社， 2006、2019年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10. 《红楼梦》，曹雪芹著，人民文学出版社，2008年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11. 《孙子兵法》，陈曦译注，中华书局，2011年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12. 《说文解字》，许慎著，中华书局，2013年、2015年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（二）理论知识类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1.《人间词话》，王国维著，徐调孚校注，中华书局，2003年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2.《中国哲学简史》，冯友兰著，北京大学出版社，2013年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3.《美的历程》，李泽厚著，三联书店，2014年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4.《乡土中国》，费孝通著，三联书店，2013年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5.《诗词格律》，王力著，中华书局，2013年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（三）讲好中华文明故事类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1.《万古江河》，许倬云著，湖南人民出版社，2017年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2.《中华民族多元一体格局》，费孝通著，中央民族大学出版社，2003年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3.《中华文明史（共4册）》，袁行霈等，北京大学出版社，2006年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4.《中国文化要义》，梁漱溟著，上海人民出版社，2005年</w:t>
      </w:r>
    </w:p>
    <w:p>
      <w:pPr>
        <w:widowControl/>
        <w:shd w:val="clear" w:color="auto" w:fill="FFFFFF"/>
        <w:spacing w:line="360" w:lineRule="auto"/>
        <w:ind w:firstLine="482" w:firstLineChars="200"/>
        <w:rPr>
          <w:rFonts w:hint="eastAsia" w:ascii="宋体" w:hAnsi="宋体"/>
          <w:szCs w:val="21"/>
        </w:rPr>
      </w:pPr>
      <w:r>
        <w:rPr>
          <w:rFonts w:ascii="宋体" w:hAnsi="宋体"/>
          <w:b/>
          <w:sz w:val="24"/>
        </w:rPr>
        <w:t>四</w:t>
      </w:r>
      <w:r>
        <w:rPr>
          <w:rFonts w:hint="eastAsia" w:ascii="宋体" w:hAnsi="宋体"/>
          <w:b/>
          <w:sz w:val="24"/>
        </w:rPr>
        <w:t>、竞赛安排</w:t>
      </w:r>
    </w:p>
    <w:tbl>
      <w:tblPr>
        <w:tblStyle w:val="4"/>
        <w:tblW w:w="90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3"/>
        <w:gridCol w:w="4430"/>
        <w:gridCol w:w="1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643" w:type="dxa"/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竞赛项目</w:t>
            </w:r>
          </w:p>
        </w:tc>
        <w:tc>
          <w:tcPr>
            <w:tcW w:w="4430" w:type="dxa"/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时间</w:t>
            </w: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643" w:type="dxa"/>
            <w:vAlign w:val="center"/>
          </w:tcPr>
          <w:p>
            <w:pPr>
              <w:jc w:val="center"/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发布通知与方案</w:t>
            </w:r>
          </w:p>
        </w:tc>
        <w:tc>
          <w:tcPr>
            <w:tcW w:w="4430" w:type="dxa"/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仿宋_GB2312" w:eastAsia="仿宋_GB2312" w:cs="Times New Roman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年9月上旬</w:t>
            </w: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全校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2643" w:type="dxa"/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报名</w:t>
            </w:r>
          </w:p>
        </w:tc>
        <w:tc>
          <w:tcPr>
            <w:tcW w:w="4430" w:type="dxa"/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仿宋_GB2312" w:eastAsia="仿宋_GB2312" w:cs="Times New Roman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年9月</w:t>
            </w:r>
            <w:r>
              <w:rPr>
                <w:rFonts w:ascii="仿宋_GB2312" w:eastAsia="仿宋_GB2312" w:cs="Times New Roman"/>
                <w:color w:val="000000"/>
                <w:sz w:val="24"/>
                <w:szCs w:val="24"/>
              </w:rPr>
              <w:t>14</w:t>
            </w: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日</w:t>
            </w:r>
            <w:r>
              <w:rPr>
                <w:rFonts w:ascii="仿宋_GB2312" w:eastAsia="仿宋_GB2312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:00前</w:t>
            </w: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报名参赛同学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643" w:type="dxa"/>
            <w:vAlign w:val="center"/>
          </w:tcPr>
          <w:p>
            <w:pPr>
              <w:jc w:val="center"/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笔试</w:t>
            </w:r>
          </w:p>
        </w:tc>
        <w:tc>
          <w:tcPr>
            <w:tcW w:w="4430" w:type="dxa"/>
            <w:vAlign w:val="center"/>
          </w:tcPr>
          <w:p>
            <w:pPr>
              <w:jc w:val="center"/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仿宋_GB2312" w:eastAsia="仿宋_GB2312" w:cs="Times New Roman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eastAsia="仿宋_GB2312" w:cs="Times New Roman"/>
                <w:color w:val="000000"/>
                <w:sz w:val="24"/>
                <w:szCs w:val="24"/>
              </w:rPr>
              <w:t>9</w:t>
            </w: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eastAsia="仿宋_GB2312" w:cs="Times New Roman"/>
                <w:color w:val="000000"/>
                <w:sz w:val="24"/>
                <w:szCs w:val="24"/>
              </w:rPr>
              <w:t>15</w:t>
            </w: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日</w:t>
            </w:r>
            <w:r>
              <w:rPr>
                <w:rFonts w:ascii="仿宋_GB2312" w:eastAsia="仿宋_GB2312" w:cs="Times New Roman"/>
                <w:color w:val="000000"/>
                <w:sz w:val="24"/>
                <w:szCs w:val="24"/>
              </w:rPr>
              <w:t>14</w:t>
            </w: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仿宋_GB2312" w:eastAsia="仿宋_GB2312" w:cs="Times New Roman"/>
                <w:color w:val="000000"/>
                <w:sz w:val="24"/>
                <w:szCs w:val="24"/>
              </w:rPr>
              <w:t>30</w:t>
            </w: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仿宋_GB2312" w:eastAsia="仿宋_GB2312" w:cs="Times New Roman"/>
                <w:color w:val="000000"/>
                <w:sz w:val="24"/>
                <w:szCs w:val="24"/>
              </w:rPr>
              <w:t>17</w:t>
            </w: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仿宋_GB2312" w:eastAsia="仿宋_GB2312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初赛选手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2643" w:type="dxa"/>
            <w:vAlign w:val="center"/>
          </w:tcPr>
          <w:p>
            <w:pPr>
              <w:jc w:val="center"/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创意文案赛</w:t>
            </w:r>
          </w:p>
        </w:tc>
        <w:tc>
          <w:tcPr>
            <w:tcW w:w="4430" w:type="dxa"/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仿宋_GB2312" w:eastAsia="仿宋_GB2312" w:cs="Times New Roman"/>
                <w:color w:val="000000"/>
                <w:sz w:val="24"/>
                <w:szCs w:val="24"/>
              </w:rPr>
              <w:t>2</w:t>
            </w: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eastAsia="仿宋_GB2312" w:cs="Times New Roman"/>
                <w:color w:val="000000"/>
                <w:sz w:val="24"/>
                <w:szCs w:val="24"/>
              </w:rPr>
              <w:t>9</w:t>
            </w: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eastAsia="仿宋_GB2312" w:cs="Times New Roman"/>
                <w:color w:val="000000"/>
                <w:sz w:val="24"/>
                <w:szCs w:val="24"/>
              </w:rPr>
              <w:t>20</w:t>
            </w: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日前</w:t>
            </w: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初赛优胜者</w:t>
            </w:r>
          </w:p>
        </w:tc>
      </w:tr>
    </w:tbl>
    <w:p>
      <w:pPr>
        <w:spacing w:line="360" w:lineRule="auto"/>
        <w:contextualSpacing/>
        <w:rPr>
          <w:rFonts w:hint="eastAsia" w:ascii="仿宋_GB2312" w:hAnsi="仿宋" w:eastAsia="黑体" w:cs="Times New Roman"/>
          <w:color w:val="000000"/>
          <w:sz w:val="28"/>
          <w:szCs w:val="28"/>
        </w:rPr>
      </w:pPr>
    </w:p>
    <w:p>
      <w:pPr>
        <w:widowControl/>
        <w:shd w:val="clear" w:color="auto" w:fill="FFFFFF"/>
        <w:spacing w:line="360" w:lineRule="auto"/>
        <w:ind w:firstLine="420" w:firstLineChars="200"/>
        <w:rPr>
          <w:rFonts w:ascii="宋体" w:hAnsi="宋体"/>
          <w:szCs w:val="21"/>
        </w:rPr>
      </w:pPr>
    </w:p>
    <w:p>
      <w:pPr>
        <w:widowControl/>
        <w:shd w:val="clear" w:color="auto" w:fill="FFFFFF"/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五</w:t>
      </w:r>
      <w:r>
        <w:rPr>
          <w:rFonts w:hint="eastAsia" w:ascii="宋体" w:hAnsi="宋体"/>
          <w:b/>
          <w:sz w:val="24"/>
        </w:rPr>
        <w:t>、</w:t>
      </w:r>
      <w:r>
        <w:rPr>
          <w:rFonts w:ascii="宋体" w:hAnsi="宋体"/>
          <w:b/>
          <w:sz w:val="24"/>
        </w:rPr>
        <w:t>奖项设置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获奖人数占参加考试全部人数的2</w:t>
      </w:r>
      <w:r>
        <w:rPr>
          <w:rFonts w:ascii="宋体" w:hAnsi="宋体"/>
          <w:bCs/>
          <w:sz w:val="24"/>
        </w:rPr>
        <w:t>0</w:t>
      </w:r>
      <w:r>
        <w:rPr>
          <w:rFonts w:hint="eastAsia" w:ascii="宋体" w:hAnsi="宋体"/>
          <w:bCs/>
          <w:sz w:val="24"/>
        </w:rPr>
        <w:t xml:space="preserve">%。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6"/>
        <w:gridCol w:w="2446"/>
        <w:gridCol w:w="2437"/>
        <w:gridCol w:w="18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1546" w:type="dxa"/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奖项</w:t>
            </w:r>
          </w:p>
        </w:tc>
        <w:tc>
          <w:tcPr>
            <w:tcW w:w="2446" w:type="dxa"/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一等奖</w:t>
            </w:r>
          </w:p>
        </w:tc>
        <w:tc>
          <w:tcPr>
            <w:tcW w:w="2437" w:type="dxa"/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二等奖</w:t>
            </w:r>
          </w:p>
        </w:tc>
        <w:tc>
          <w:tcPr>
            <w:tcW w:w="1874" w:type="dxa"/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1546" w:type="dxa"/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奖品</w:t>
            </w:r>
          </w:p>
        </w:tc>
        <w:tc>
          <w:tcPr>
            <w:tcW w:w="2446" w:type="dxa"/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证书+礼品</w:t>
            </w:r>
          </w:p>
        </w:tc>
        <w:tc>
          <w:tcPr>
            <w:tcW w:w="2437" w:type="dxa"/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证书+礼品</w:t>
            </w:r>
          </w:p>
        </w:tc>
        <w:tc>
          <w:tcPr>
            <w:tcW w:w="1874" w:type="dxa"/>
            <w:vAlign w:val="center"/>
          </w:tcPr>
          <w:p>
            <w:pPr>
              <w:jc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color w:val="000000"/>
                <w:sz w:val="24"/>
                <w:szCs w:val="24"/>
              </w:rPr>
              <w:t>证书+礼品</w:t>
            </w:r>
          </w:p>
        </w:tc>
      </w:tr>
    </w:tbl>
    <w:p>
      <w:pPr>
        <w:widowControl/>
        <w:shd w:val="clear" w:color="auto" w:fill="FFFFFF"/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widowControl/>
        <w:shd w:val="clear" w:color="auto" w:fill="FFFFFF"/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六</w:t>
      </w:r>
      <w:r>
        <w:rPr>
          <w:rFonts w:hint="eastAsia" w:ascii="宋体" w:hAnsi="宋体"/>
          <w:b/>
          <w:sz w:val="24"/>
        </w:rPr>
        <w:t>、组委会名单和专家组名单</w:t>
      </w:r>
    </w:p>
    <w:p>
      <w:pPr>
        <w:widowControl/>
        <w:shd w:val="clear" w:color="auto" w:fill="FFFFFF"/>
        <w:ind w:firstLine="420" w:firstLineChars="200"/>
        <w:rPr>
          <w:rFonts w:ascii="宋体" w:hAnsi="宋体"/>
          <w:szCs w:val="21"/>
        </w:rPr>
      </w:pPr>
    </w:p>
    <w:p>
      <w:pPr>
        <w:widowControl/>
        <w:shd w:val="clear" w:color="auto" w:fill="FFFFFF"/>
        <w:ind w:firstLine="420" w:firstLineChars="200"/>
        <w:rPr>
          <w:rFonts w:hint="eastAsia" w:ascii="宋体" w:hAnsi="宋体"/>
          <w:szCs w:val="21"/>
        </w:rPr>
      </w:pPr>
    </w:p>
    <w:p>
      <w:pPr>
        <w:widowControl/>
        <w:shd w:val="clear" w:color="auto" w:fill="FFFFFF"/>
        <w:spacing w:line="360" w:lineRule="auto"/>
        <w:ind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</w:t>
      </w:r>
      <w:r>
        <w:rPr>
          <w:rFonts w:ascii="宋体" w:hAnsi="宋体"/>
          <w:b/>
          <w:sz w:val="24"/>
        </w:rPr>
        <w:t>评审细则</w:t>
      </w:r>
    </w:p>
    <w:p>
      <w:pPr>
        <w:widowControl/>
        <w:shd w:val="clear" w:color="auto" w:fill="FFFFFF"/>
        <w:spacing w:line="360" w:lineRule="auto"/>
        <w:ind w:firstLine="480" w:firstLineChars="200"/>
        <w:rPr>
          <w:rFonts w:ascii="宋体" w:hAnsi="宋体"/>
          <w:sz w:val="24"/>
        </w:rPr>
      </w:pPr>
    </w:p>
    <w:p>
      <w:pPr>
        <w:widowControl/>
        <w:shd w:val="clear" w:color="auto" w:fill="FFFFFF"/>
        <w:spacing w:line="360" w:lineRule="auto"/>
        <w:ind w:firstLine="420" w:firstLineChars="200"/>
        <w:rPr>
          <w:rFonts w:hint="eastAsia" w:ascii="宋体" w:hAnsi="宋体"/>
        </w:rPr>
      </w:pPr>
      <w:bookmarkStart w:id="0" w:name="_GoBack"/>
      <w:bookmarkEnd w:id="0"/>
    </w:p>
    <w:sectPr>
      <w:pgSz w:w="11906" w:h="16838"/>
      <w:pgMar w:top="1440" w:right="1803" w:bottom="1440" w:left="1803" w:header="851" w:footer="992" w:gutter="0"/>
      <w:cols w:space="425" w:num="1"/>
      <w:docGrid w:linePitch="579" w:charSpace="216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bordersDoNotSurroundHeader w:val="1"/>
  <w:bordersDoNotSurroundFooter w:val="1"/>
  <w:documentProtection w:enforcement="0"/>
  <w:defaultTabStop w:val="420"/>
  <w:drawingGridHorizontalSpacing w:val="158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YyM2FiNzlhOGNhNzUxM2VlMDliNDRlNDZjMjMzNjgifQ=="/>
  </w:docVars>
  <w:rsids>
    <w:rsidRoot w:val="001442CE"/>
    <w:rsid w:val="000156FD"/>
    <w:rsid w:val="00097B84"/>
    <w:rsid w:val="001257F4"/>
    <w:rsid w:val="001442CE"/>
    <w:rsid w:val="001F1552"/>
    <w:rsid w:val="002219C9"/>
    <w:rsid w:val="002754D3"/>
    <w:rsid w:val="00285343"/>
    <w:rsid w:val="0037105E"/>
    <w:rsid w:val="003A7A5D"/>
    <w:rsid w:val="0052704E"/>
    <w:rsid w:val="00551B15"/>
    <w:rsid w:val="005901F9"/>
    <w:rsid w:val="005942C4"/>
    <w:rsid w:val="005F2B88"/>
    <w:rsid w:val="00604053"/>
    <w:rsid w:val="00712D94"/>
    <w:rsid w:val="007249AA"/>
    <w:rsid w:val="007275D6"/>
    <w:rsid w:val="007972A3"/>
    <w:rsid w:val="00815AFC"/>
    <w:rsid w:val="008723DA"/>
    <w:rsid w:val="008A1FE3"/>
    <w:rsid w:val="008C464B"/>
    <w:rsid w:val="009C7F54"/>
    <w:rsid w:val="00A83F2D"/>
    <w:rsid w:val="00AB5BFC"/>
    <w:rsid w:val="00AC739A"/>
    <w:rsid w:val="00B910C6"/>
    <w:rsid w:val="00B91A18"/>
    <w:rsid w:val="00BB3CDC"/>
    <w:rsid w:val="00C6646C"/>
    <w:rsid w:val="00CD605B"/>
    <w:rsid w:val="00D05033"/>
    <w:rsid w:val="00D23CAC"/>
    <w:rsid w:val="00D83DE0"/>
    <w:rsid w:val="00DC71A8"/>
    <w:rsid w:val="00DF4A46"/>
    <w:rsid w:val="00E4774A"/>
    <w:rsid w:val="00E972C7"/>
    <w:rsid w:val="00F45E47"/>
    <w:rsid w:val="00F52995"/>
    <w:rsid w:val="00F87E5D"/>
    <w:rsid w:val="00FB387A"/>
    <w:rsid w:val="1AB039F9"/>
    <w:rsid w:val="5855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table" w:customStyle="1" w:styleId="9">
    <w:name w:val="网格型1"/>
    <w:basedOn w:val="4"/>
    <w:qFormat/>
    <w:uiPriority w:val="39"/>
    <w:pPr>
      <w:ind w:firstLine="200" w:firstLineChars="200"/>
      <w:jc w:val="both"/>
    </w:pPr>
    <w:rPr>
      <w:rFonts w:cs="Arial"/>
      <w:color w:val="333333"/>
      <w:szCs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1165</Words>
  <Characters>1330</Characters>
  <Lines>10</Lines>
  <Paragraphs>2</Paragraphs>
  <TotalTime>85</TotalTime>
  <ScaleCrop>false</ScaleCrop>
  <LinksUpToDate>false</LinksUpToDate>
  <CharactersWithSpaces>1349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2018-10-15T08:23:00Z</dcterms:created>
  <dc:creator>zy</dc:creator>
  <cp:lastModifiedBy>Colin</cp:lastModifiedBy>
  <dcterms:modified xsi:type="dcterms:W3CDTF">2022-09-08T09:34:20Z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A24C94DEC0644B6489AF7C74CF184E53</vt:lpwstr>
  </property>
</Properties>
</file>