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20" w:after="156" w:afterLines="50"/>
        <w:jc w:val="center"/>
        <w:rPr>
          <w:rFonts w:ascii="华文中宋" w:hAnsi="华文中宋" w:eastAsia="华文中宋" w:cs="宋体"/>
          <w:b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kern w:val="0"/>
          <w:sz w:val="36"/>
          <w:szCs w:val="36"/>
        </w:rPr>
        <w:t>关于公示2020年北京交通大学</w:t>
      </w:r>
      <w:r>
        <w:rPr>
          <w:rFonts w:hint="eastAsia" w:ascii="华文中宋" w:hAnsi="华文中宋" w:eastAsia="华文中宋" w:cs="宋体"/>
          <w:b/>
          <w:kern w:val="0"/>
          <w:sz w:val="36"/>
          <w:szCs w:val="36"/>
          <w:lang w:val="en-US" w:eastAsia="zh-CN"/>
        </w:rPr>
        <w:t>按学生</w:t>
      </w:r>
      <w:r>
        <w:rPr>
          <w:rFonts w:hint="eastAsia" w:ascii="华文中宋" w:hAnsi="华文中宋" w:eastAsia="华文中宋" w:cs="宋体"/>
          <w:b/>
          <w:kern w:val="0"/>
          <w:sz w:val="36"/>
          <w:szCs w:val="36"/>
        </w:rPr>
        <w:t xml:space="preserve">跨文化能力大赛评审结果的通知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firstLine="56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由北京交通大学大学生跨文化能力大赛组委会主办、语言与传播学院承办的 2020 年北京交通大学大学生跨文化能力竞赛评审工作已经结束。经任课教师推荐，全校共有20名学生报名参赛，参赛选手向组委会提交了清晰完整的视频作品。经大赛评审专家组评审、组委会审定，共评出9名选手获奖，其中一等奖3名、二等奖3名、三等奖3名，获奖名单详见附件。选拔赛选出的三名一等奖获得者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  <w:lang w:val="en-US" w:eastAsia="zh-CN"/>
        </w:rPr>
        <w:t>将代表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 xml:space="preserve">我校参加北京市跨文化能力大赛。现将评审结果予以公示。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firstLine="560" w:firstLineChars="200"/>
        <w:jc w:val="both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公示时间为20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日至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日，如有意见和建议，敬请您署真实姓名并以书面形式与我们联系，我们将认真听取，妥善处理。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 系 人：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张瑜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    话：5168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2603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邮箱地址：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zhang.yu</w:t>
      </w:r>
      <w:r>
        <w:rPr>
          <w:rFonts w:hint="eastAsia" w:ascii="仿宋" w:hAnsi="仿宋" w:eastAsia="仿宋"/>
          <w:sz w:val="28"/>
          <w:szCs w:val="28"/>
        </w:rPr>
        <w:t>@bjtu.edu.cn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firstLine="561"/>
        <w:textAlignment w:val="auto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附件：20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年北京交通大学大学生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  <w:lang w:val="en-US" w:eastAsia="zh-CN"/>
        </w:rPr>
        <w:t>跨文化能力大赛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获奖名单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 xml:space="preserve"> </w:t>
      </w:r>
    </w:p>
    <w:p>
      <w:pPr>
        <w:widowControl/>
        <w:spacing w:before="100" w:beforeAutospacing="1" w:after="100" w:afterAutospacing="1" w:line="480" w:lineRule="auto"/>
        <w:ind w:firstLine="561"/>
        <w:rPr>
          <w:rFonts w:ascii="宋体" w:hAnsi="宋体" w:eastAsia="宋体" w:cs="宋体"/>
          <w:color w:val="333333"/>
          <w:kern w:val="0"/>
          <w:sz w:val="18"/>
          <w:szCs w:val="18"/>
        </w:rPr>
      </w:pPr>
    </w:p>
    <w:p>
      <w:pPr>
        <w:widowControl/>
        <w:snapToGrid w:val="0"/>
        <w:spacing w:line="300" w:lineRule="auto"/>
        <w:ind w:right="480" w:firstLine="480" w:firstLineChars="200"/>
        <w:jc w:val="righ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 xml:space="preserve">                                               北京交通大学</w:t>
      </w:r>
    </w:p>
    <w:p>
      <w:pPr>
        <w:widowControl/>
        <w:snapToGrid w:val="0"/>
        <w:spacing w:line="300" w:lineRule="auto"/>
        <w:ind w:firstLine="480" w:firstLineChars="200"/>
        <w:jc w:val="righ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>大学生</w:t>
      </w:r>
      <w:r>
        <w:rPr>
          <w:rFonts w:hint="eastAsia" w:ascii="仿宋_GB2312" w:hAnsi="宋体" w:eastAsia="仿宋_GB2312" w:cs="宋体"/>
          <w:bCs/>
          <w:sz w:val="24"/>
          <w:szCs w:val="24"/>
          <w:lang w:val="en-US" w:eastAsia="zh-CN"/>
        </w:rPr>
        <w:t>跨文化能力大赛</w:t>
      </w:r>
      <w:r>
        <w:rPr>
          <w:rFonts w:hint="eastAsia" w:ascii="仿宋_GB2312" w:hAnsi="宋体" w:eastAsia="仿宋_GB2312" w:cs="宋体"/>
          <w:bCs/>
          <w:sz w:val="24"/>
          <w:szCs w:val="24"/>
        </w:rPr>
        <w:t>组委会</w:t>
      </w:r>
    </w:p>
    <w:p>
      <w:pPr>
        <w:widowControl/>
        <w:snapToGrid w:val="0"/>
        <w:spacing w:line="300" w:lineRule="auto"/>
        <w:ind w:right="480" w:firstLine="480" w:firstLineChars="200"/>
        <w:jc w:val="righ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>教务处（代章）</w:t>
      </w:r>
    </w:p>
    <w:p>
      <w:pPr>
        <w:widowControl/>
        <w:snapToGrid w:val="0"/>
        <w:spacing w:line="300" w:lineRule="auto"/>
        <w:ind w:right="480" w:firstLine="480" w:firstLineChars="200"/>
        <w:jc w:val="righ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>20</w:t>
      </w:r>
      <w:r>
        <w:rPr>
          <w:rFonts w:hint="eastAsia" w:ascii="仿宋_GB2312" w:hAnsi="宋体" w:eastAsia="仿宋_GB2312" w:cs="宋体"/>
          <w:bCs/>
          <w:sz w:val="24"/>
          <w:szCs w:val="24"/>
          <w:lang w:val="en-US" w:eastAsia="zh-CN"/>
        </w:rPr>
        <w:t>20</w:t>
      </w:r>
      <w:r>
        <w:rPr>
          <w:rFonts w:hint="eastAsia" w:ascii="仿宋_GB2312" w:hAnsi="宋体" w:eastAsia="仿宋_GB2312" w:cs="宋体"/>
          <w:bCs/>
          <w:sz w:val="24"/>
          <w:szCs w:val="24"/>
        </w:rPr>
        <w:t>年</w:t>
      </w:r>
      <w:r>
        <w:rPr>
          <w:rFonts w:hint="eastAsia" w:ascii="仿宋_GB2312" w:hAnsi="宋体" w:eastAsia="仿宋_GB2312" w:cs="宋体"/>
          <w:bCs/>
          <w:sz w:val="24"/>
          <w:szCs w:val="24"/>
          <w:lang w:val="en-US" w:eastAsia="zh-CN"/>
        </w:rPr>
        <w:t>12</w:t>
      </w:r>
      <w:r>
        <w:rPr>
          <w:rFonts w:hint="eastAsia" w:ascii="仿宋_GB2312" w:hAnsi="宋体" w:eastAsia="仿宋_GB2312" w:cs="宋体"/>
          <w:bCs/>
          <w:sz w:val="24"/>
          <w:szCs w:val="24"/>
        </w:rPr>
        <w:t>月</w:t>
      </w:r>
      <w:r>
        <w:rPr>
          <w:rFonts w:hint="eastAsia" w:ascii="仿宋_GB2312" w:hAnsi="宋体" w:eastAsia="仿宋_GB2312" w:cs="宋体"/>
          <w:bCs/>
          <w:sz w:val="24"/>
          <w:szCs w:val="24"/>
          <w:lang w:val="en-US" w:eastAsia="zh-CN"/>
        </w:rPr>
        <w:t>7</w:t>
      </w:r>
      <w:r>
        <w:rPr>
          <w:rFonts w:hint="eastAsia" w:ascii="仿宋_GB2312" w:hAnsi="宋体" w:eastAsia="仿宋_GB2312" w:cs="宋体"/>
          <w:bCs/>
          <w:sz w:val="24"/>
          <w:szCs w:val="24"/>
        </w:rPr>
        <w:t>日</w:t>
      </w:r>
    </w:p>
    <w:p>
      <w:pPr>
        <w:widowControl/>
        <w:jc w:val="left"/>
        <w:rPr>
          <w:rFonts w:ascii="仿宋_GB2312" w:hAnsi="宋体" w:eastAsia="仿宋_GB2312" w:cs="宋体"/>
          <w:color w:val="333333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333333"/>
          <w:kern w:val="0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jc w:val="center"/>
        <w:textAlignment w:val="auto"/>
        <w:outlineLvl w:val="9"/>
        <w:rPr>
          <w:rFonts w:hint="eastAsia" w:ascii="华文中宋" w:hAnsi="华文中宋" w:eastAsia="华文中宋" w:cs="宋体"/>
          <w:b/>
          <w:bCs/>
          <w:color w:val="333333"/>
          <w:kern w:val="0"/>
          <w:sz w:val="32"/>
          <w:szCs w:val="32"/>
          <w:lang w:val="en-US"/>
        </w:rPr>
      </w:pPr>
      <w:r>
        <w:rPr>
          <w:rFonts w:hint="eastAsia" w:ascii="华文中宋" w:hAnsi="华文中宋" w:eastAsia="华文中宋" w:cs="宋体"/>
          <w:b/>
          <w:bCs/>
          <w:color w:val="333333"/>
          <w:kern w:val="0"/>
          <w:sz w:val="32"/>
          <w:szCs w:val="32"/>
          <w:lang w:val="en-US" w:eastAsia="zh-CN"/>
        </w:rPr>
        <w:t>2020年北京交通大学大学生跨文化能力大赛获奖名单</w:t>
      </w:r>
    </w:p>
    <w:p>
      <w:pPr>
        <w:autoSpaceDE w:val="0"/>
        <w:autoSpaceDN w:val="0"/>
        <w:adjustRightInd w:val="0"/>
        <w:spacing w:afterLines="50" w:line="60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一等奖（</w:t>
      </w:r>
      <w:r>
        <w:rPr>
          <w:rFonts w:ascii="仿宋" w:hAnsi="仿宋" w:eastAsia="仿宋" w:cs="仿宋"/>
          <w:b/>
          <w:sz w:val="28"/>
          <w:szCs w:val="28"/>
        </w:rPr>
        <w:t>3</w:t>
      </w:r>
      <w:r>
        <w:rPr>
          <w:rFonts w:hint="eastAsia" w:ascii="仿宋" w:hAnsi="仿宋" w:eastAsia="仿宋" w:cs="仿宋"/>
          <w:b/>
          <w:sz w:val="28"/>
          <w:szCs w:val="28"/>
        </w:rPr>
        <w:t>名）</w:t>
      </w:r>
    </w:p>
    <w:tbl>
      <w:tblPr>
        <w:tblStyle w:val="5"/>
        <w:tblW w:w="6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刘恩娜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18321011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语传学院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陈科讯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19321001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语传学院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张从雯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18321065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语传学院</w:t>
            </w:r>
          </w:p>
        </w:tc>
      </w:tr>
    </w:tbl>
    <w:p>
      <w:pPr>
        <w:autoSpaceDE w:val="0"/>
        <w:autoSpaceDN w:val="0"/>
        <w:adjustRightInd w:val="0"/>
        <w:spacing w:afterLines="50" w:line="600" w:lineRule="exact"/>
        <w:jc w:val="center"/>
        <w:rPr>
          <w:rFonts w:ascii="FangSong_GB2312" w:hAnsi="宋体" w:eastAsia="FangSong_GB2312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二等奖（</w:t>
      </w:r>
      <w:r>
        <w:rPr>
          <w:rFonts w:ascii="仿宋" w:hAnsi="仿宋" w:eastAsia="仿宋" w:cs="仿宋"/>
          <w:b/>
          <w:sz w:val="28"/>
          <w:szCs w:val="28"/>
        </w:rPr>
        <w:t>3</w:t>
      </w:r>
      <w:r>
        <w:rPr>
          <w:rFonts w:hint="eastAsia" w:ascii="仿宋" w:hAnsi="仿宋" w:eastAsia="仿宋" w:cs="仿宋"/>
          <w:b/>
          <w:sz w:val="28"/>
          <w:szCs w:val="28"/>
        </w:rPr>
        <w:t>名）</w:t>
      </w:r>
    </w:p>
    <w:tbl>
      <w:tblPr>
        <w:tblStyle w:val="5"/>
        <w:tblW w:w="6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姓  名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学  号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学  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>陈海龄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20321048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语传学院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>松子昱丹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20321061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语传学院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张思远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20321068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语传学院</w:t>
            </w:r>
          </w:p>
        </w:tc>
      </w:tr>
    </w:tbl>
    <w:p>
      <w:pPr>
        <w:autoSpaceDE w:val="0"/>
        <w:autoSpaceDN w:val="0"/>
        <w:adjustRightInd w:val="0"/>
        <w:spacing w:afterLines="50" w:line="600" w:lineRule="exact"/>
        <w:jc w:val="center"/>
        <w:rPr>
          <w:rFonts w:ascii="FangSong_GB2312" w:hAnsi="宋体" w:eastAsia="FangSong_GB2312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三等奖（</w:t>
      </w:r>
      <w:r>
        <w:rPr>
          <w:rFonts w:ascii="仿宋" w:hAnsi="仿宋" w:eastAsia="仿宋" w:cs="仿宋"/>
          <w:b/>
          <w:sz w:val="28"/>
          <w:szCs w:val="28"/>
        </w:rPr>
        <w:t>3</w:t>
      </w:r>
      <w:r>
        <w:rPr>
          <w:rFonts w:hint="eastAsia" w:ascii="仿宋" w:hAnsi="仿宋" w:eastAsia="仿宋" w:cs="仿宋"/>
          <w:b/>
          <w:sz w:val="28"/>
          <w:szCs w:val="28"/>
        </w:rPr>
        <w:t>名）</w:t>
      </w:r>
    </w:p>
    <w:tbl>
      <w:tblPr>
        <w:tblStyle w:val="5"/>
        <w:tblW w:w="6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姓  名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学  号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学  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赵浩然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19271258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宋希凡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19271072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田佳璇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19271250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理学院</w:t>
            </w:r>
          </w:p>
        </w:tc>
      </w:tr>
    </w:tbl>
    <w:p>
      <w:pPr>
        <w:keepNext w:val="0"/>
        <w:keepLines w:val="0"/>
        <w:widowControl w:val="0"/>
        <w:suppressLineNumbers w:val="0"/>
        <w:autoSpaceDE/>
        <w:autoSpaceDN w:val="0"/>
        <w:adjustRightInd/>
        <w:spacing w:before="0" w:beforeAutospacing="0" w:after="0" w:afterAutospacing="0"/>
        <w:ind w:left="0" w:right="800"/>
        <w:jc w:val="center"/>
        <w:rPr>
          <w:rFonts w:hint="eastAsia" w:ascii="仿宋_GB2312" w:hAnsi="Calibri" w:eastAsia="仿宋_GB2312" w:cs="仿宋_GB2312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widowControl/>
        <w:jc w:val="center"/>
        <w:rPr>
          <w:rFonts w:ascii="仿宋" w:hAnsi="仿宋" w:eastAsia="仿宋"/>
          <w:sz w:val="24"/>
          <w:szCs w:val="24"/>
        </w:rPr>
      </w:pPr>
    </w:p>
    <w:sectPr>
      <w:pgSz w:w="11906" w:h="16838"/>
      <w:pgMar w:top="1588" w:right="1701" w:bottom="28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91"/>
    <w:rsid w:val="000E54DD"/>
    <w:rsid w:val="001B33DE"/>
    <w:rsid w:val="002665EB"/>
    <w:rsid w:val="002749FD"/>
    <w:rsid w:val="00441167"/>
    <w:rsid w:val="00984192"/>
    <w:rsid w:val="009948B8"/>
    <w:rsid w:val="00A37DD1"/>
    <w:rsid w:val="00A84762"/>
    <w:rsid w:val="00C2284C"/>
    <w:rsid w:val="00CB7FD6"/>
    <w:rsid w:val="00DD6425"/>
    <w:rsid w:val="00DD6AF3"/>
    <w:rsid w:val="00DF2B91"/>
    <w:rsid w:val="00E0231A"/>
    <w:rsid w:val="00F97B53"/>
    <w:rsid w:val="00FC4342"/>
    <w:rsid w:val="0373253B"/>
    <w:rsid w:val="0C04517B"/>
    <w:rsid w:val="0CF70D03"/>
    <w:rsid w:val="20EA01A1"/>
    <w:rsid w:val="25B10662"/>
    <w:rsid w:val="267E7377"/>
    <w:rsid w:val="3303466A"/>
    <w:rsid w:val="345D3328"/>
    <w:rsid w:val="3AD72EDD"/>
    <w:rsid w:val="459569B9"/>
    <w:rsid w:val="470F7A81"/>
    <w:rsid w:val="48ED7BEC"/>
    <w:rsid w:val="48F41D84"/>
    <w:rsid w:val="492640BB"/>
    <w:rsid w:val="4AAD21A5"/>
    <w:rsid w:val="582D77F8"/>
    <w:rsid w:val="5A337D79"/>
    <w:rsid w:val="5C837118"/>
    <w:rsid w:val="62F30648"/>
    <w:rsid w:val="63015155"/>
    <w:rsid w:val="6C2028DE"/>
    <w:rsid w:val="6CC5289A"/>
    <w:rsid w:val="6D4036EF"/>
    <w:rsid w:val="6E874C8B"/>
    <w:rsid w:val="6FA434FF"/>
    <w:rsid w:val="7551097F"/>
    <w:rsid w:val="776E7BCB"/>
    <w:rsid w:val="77F8444D"/>
    <w:rsid w:val="7B247CEC"/>
    <w:rsid w:val="7FC7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眉 Char"/>
    <w:basedOn w:val="4"/>
    <w:link w:val="3"/>
    <w:qFormat/>
    <w:uiPriority w:val="0"/>
    <w:rPr>
      <w:rFonts w:hint="default" w:ascii="Times New Roman" w:hAnsi="Times New Roman" w:cs="Times New Roman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hint="default" w:ascii="Times New Roman" w:hAnsi="Times New Roman" w:cs="Times New Roman"/>
      <w:sz w:val="18"/>
      <w:szCs w:val="18"/>
    </w:rPr>
  </w:style>
  <w:style w:type="character" w:customStyle="1" w:styleId="8">
    <w:name w:val="页眉 Char1"/>
    <w:basedOn w:val="4"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页脚 Char1"/>
    <w:basedOn w:val="4"/>
    <w:uiPriority w:val="0"/>
    <w:rPr>
      <w:rFonts w:hint="default"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939</Characters>
  <Lines>7</Lines>
  <Paragraphs>2</Paragraphs>
  <TotalTime>3</TotalTime>
  <ScaleCrop>false</ScaleCrop>
  <LinksUpToDate>false</LinksUpToDate>
  <CharactersWithSpaces>1101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2019-09-19T06:44:00Z</dcterms:created>
  <dc:creator>1044692748@qq.com</dc:creator>
  <cp:lastModifiedBy>zy</cp:lastModifiedBy>
  <cp:lastPrinted>2019-09-24T08:49:00Z</cp:lastPrinted>
  <dcterms:modified xsi:type="dcterms:W3CDTF">2020-12-07T03:08:28Z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