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E79" w:rsidRPr="00A02F1D" w:rsidRDefault="00B83E79" w:rsidP="00B83E79">
      <w:pPr>
        <w:tabs>
          <w:tab w:val="left" w:pos="5760"/>
        </w:tabs>
        <w:spacing w:line="560" w:lineRule="exact"/>
        <w:jc w:val="center"/>
        <w:rPr>
          <w:rFonts w:ascii="华文中宋" w:eastAsia="华文中宋" w:hAnsi="华文中宋"/>
          <w:b/>
          <w:bCs/>
          <w:spacing w:val="-4"/>
          <w:sz w:val="36"/>
          <w:szCs w:val="36"/>
        </w:rPr>
      </w:pPr>
      <w:r w:rsidRPr="00A02F1D">
        <w:rPr>
          <w:rFonts w:ascii="华文中宋" w:eastAsia="华文中宋" w:hAnsi="华文中宋" w:hint="eastAsia"/>
          <w:b/>
          <w:bCs/>
          <w:spacing w:val="-4"/>
          <w:sz w:val="36"/>
          <w:szCs w:val="36"/>
        </w:rPr>
        <w:t>北京交通大学董事会成员单位名单</w:t>
      </w:r>
    </w:p>
    <w:p w:rsidR="00B83E79" w:rsidRPr="00352F9E" w:rsidRDefault="00B83E79" w:rsidP="00B83E79">
      <w:pPr>
        <w:tabs>
          <w:tab w:val="left" w:pos="5760"/>
        </w:tabs>
        <w:spacing w:line="560" w:lineRule="exact"/>
        <w:ind w:firstLineChars="200" w:firstLine="546"/>
        <w:rPr>
          <w:rFonts w:ascii="仿宋_GB2312" w:eastAsia="仿宋_GB2312" w:hAnsi="宋体"/>
          <w:b/>
          <w:bCs/>
          <w:spacing w:val="-4"/>
          <w:sz w:val="28"/>
          <w:szCs w:val="28"/>
        </w:rPr>
      </w:pP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 教育部直属高校工作司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 铁道部人事司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 xml:space="preserve">3 中国中铁股份有限公司 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 中国铁建股份有限公司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 中国北车股份有限公司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 中国南车股份有限公司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7 中国铁通集团有限公司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8 中国铁路物资总公司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9 中国铁路通信信号集团公司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10 哈尔滨铁路局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11 沈阳铁路局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12 北京铁路局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13 太原铁路局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14 呼和浩特铁路局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15 郑州铁路局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16</w:t>
      </w: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>西安铁路局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17 济南铁路局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18 上海铁路局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19 南昌铁路局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20 广铁（集团）公司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21 南宁铁路局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22 成都铁路局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lastRenderedPageBreak/>
        <w:t>23 昆明铁路局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24 兰州铁路局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25 乌鲁木齐铁路局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26 中铁快运股份有限公司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27 中铁特货运输有限责任公司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28 中国铁道科学研究院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29 铁道第三勘察设计院集团有限公司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30 中铁一局集团有限公司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31 中铁二局集团有限公司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32 中铁三局集团有限公司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33 中铁五局（集团）有限公司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34 中铁大桥局集团有限公司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35 中铁建工集团有限公司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36 中铁电气化局集团有限公司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37 中铁二院工程集团有限责任公司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 xml:space="preserve">38 中铁工程设计咨询集团有限公司 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39 中国土木工程集团有限公司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40 中铁十六局集团有限公司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41 中铁十七局集团有限公司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42 中铁第一勘察设计院集团有限公司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43 中铁第四勘察设计院集团有限公司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44 中铁第五勘察设计院集团有限公司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45 齐齐哈尔轨道交通装备有限责任公司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46 长春轨道客车装备有限责任公司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lastRenderedPageBreak/>
        <w:t>47 长春轨道客车股份有限公司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48 北京二七轨道交通装备有限责任公司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49 大同电力机车有限责任公司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50 永济新时速电机电器有限责任公司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51 西安轨道交通装备有限责任公司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52 株洲电力机车有限公司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53 南车四方车辆有限公司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54 中国南车集团眉山车辆有限公司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55 南车成都机车车辆有限公司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56 石家庄车辆有限公司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57 吉林化工集团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58 北京军区政治部干部部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59 北京公共交通控股（集团）有限公司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60 北京市轨道交通建设管理有限公司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61 北京城建设计研究总院有限责任公司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62 翁牛特旗人民政府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63 朔黄铁路发展有限责任公司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64</w:t>
      </w: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>潞安矿业集团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65 通鼎集团有限公司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66 北京万桥兴业机械有限公司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67 耀华电器集团温州前龙轨道交通装备有限公司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 w:hint="eastAsia"/>
          <w:bCs/>
          <w:spacing w:val="-4"/>
          <w:sz w:val="30"/>
          <w:szCs w:val="30"/>
        </w:rPr>
        <w:t>68 山东中凯风电设备制造有限公司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>69中铁建电气化局集团有限公司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>70河南辉煌科技股份有限公司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lastRenderedPageBreak/>
        <w:t xml:space="preserve">71镇江新区管委会 </w:t>
      </w:r>
    </w:p>
    <w:p w:rsidR="00B83E79" w:rsidRPr="00A02F1D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 xml:space="preserve">72无锡轨道交通装备产业园 </w:t>
      </w:r>
    </w:p>
    <w:p w:rsidR="00B83E79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>73北京竞业达数码科技有限公司</w:t>
      </w:r>
    </w:p>
    <w:p w:rsidR="00B83E79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>74北京佳讯飞鸿电气股份有限公司</w:t>
      </w:r>
    </w:p>
    <w:p w:rsidR="00EA79D2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A02F1D">
        <w:rPr>
          <w:rFonts w:ascii="仿宋_GB2312" w:eastAsia="仿宋_GB2312" w:hAnsi="宋体"/>
          <w:bCs/>
          <w:spacing w:val="-4"/>
          <w:sz w:val="30"/>
          <w:szCs w:val="30"/>
        </w:rPr>
        <w:t>75中国水电建设集团路桥工程有限公司</w:t>
      </w:r>
    </w:p>
    <w:p w:rsidR="00B83E79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>
        <w:rPr>
          <w:rFonts w:ascii="仿宋_GB2312" w:eastAsia="仿宋_GB2312" w:hAnsi="宋体" w:hint="eastAsia"/>
          <w:bCs/>
          <w:spacing w:val="-4"/>
          <w:sz w:val="30"/>
          <w:szCs w:val="30"/>
        </w:rPr>
        <w:t>76</w:t>
      </w:r>
      <w:r w:rsidRPr="00B83E79">
        <w:rPr>
          <w:rFonts w:ascii="仿宋_GB2312" w:eastAsia="仿宋_GB2312" w:hAnsi="宋体" w:hint="eastAsia"/>
          <w:bCs/>
          <w:spacing w:val="-4"/>
          <w:sz w:val="30"/>
          <w:szCs w:val="30"/>
        </w:rPr>
        <w:t>北京世纪瑞尔技术股份有限公司</w:t>
      </w:r>
    </w:p>
    <w:p w:rsidR="00B83E79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>
        <w:rPr>
          <w:rFonts w:ascii="仿宋_GB2312" w:eastAsia="仿宋_GB2312" w:hAnsi="宋体"/>
          <w:bCs/>
          <w:spacing w:val="-4"/>
          <w:sz w:val="30"/>
          <w:szCs w:val="30"/>
        </w:rPr>
        <w:t>77</w:t>
      </w:r>
      <w:r w:rsidRPr="00B83E79">
        <w:rPr>
          <w:rFonts w:ascii="仿宋_GB2312" w:eastAsia="仿宋_GB2312" w:hAnsi="宋体" w:hint="eastAsia"/>
          <w:bCs/>
          <w:spacing w:val="-4"/>
          <w:sz w:val="30"/>
          <w:szCs w:val="30"/>
        </w:rPr>
        <w:t>北京交大思诺科技股份有限公司</w:t>
      </w:r>
    </w:p>
    <w:p w:rsidR="00B83E79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>
        <w:rPr>
          <w:rFonts w:ascii="仿宋_GB2312" w:eastAsia="仿宋_GB2312" w:hAnsi="宋体" w:hint="eastAsia"/>
          <w:bCs/>
          <w:spacing w:val="-4"/>
          <w:sz w:val="30"/>
          <w:szCs w:val="30"/>
        </w:rPr>
        <w:t>78</w:t>
      </w:r>
      <w:r w:rsidRPr="00B83E79">
        <w:rPr>
          <w:rFonts w:ascii="仿宋_GB2312" w:eastAsia="仿宋_GB2312" w:hAnsi="宋体" w:hint="eastAsia"/>
          <w:bCs/>
          <w:spacing w:val="-4"/>
          <w:sz w:val="30"/>
          <w:szCs w:val="30"/>
        </w:rPr>
        <w:t>中车投资集团有限公司</w:t>
      </w:r>
    </w:p>
    <w:p w:rsidR="00B83E79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 w:rsidRPr="00B83E79">
        <w:rPr>
          <w:rFonts w:ascii="仿宋_GB2312" w:eastAsia="仿宋_GB2312" w:hAnsi="宋体" w:hint="eastAsia"/>
          <w:bCs/>
          <w:spacing w:val="-4"/>
          <w:sz w:val="30"/>
          <w:szCs w:val="30"/>
        </w:rPr>
        <w:t>79北京东江昊天科技发展有限公司</w:t>
      </w:r>
    </w:p>
    <w:p w:rsidR="00B83E79" w:rsidRDefault="00B83E79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>
        <w:rPr>
          <w:rFonts w:ascii="仿宋_GB2312" w:eastAsia="仿宋_GB2312" w:hAnsi="宋体" w:hint="eastAsia"/>
          <w:bCs/>
          <w:spacing w:val="-4"/>
          <w:sz w:val="30"/>
          <w:szCs w:val="30"/>
        </w:rPr>
        <w:t xml:space="preserve">80 </w:t>
      </w:r>
      <w:r w:rsidRPr="00B83E79">
        <w:rPr>
          <w:rFonts w:ascii="仿宋_GB2312" w:eastAsia="仿宋_GB2312" w:hAnsi="宋体" w:hint="eastAsia"/>
          <w:bCs/>
          <w:spacing w:val="-4"/>
          <w:sz w:val="30"/>
          <w:szCs w:val="30"/>
        </w:rPr>
        <w:t>中联环建文建筑设计有限公司</w:t>
      </w:r>
    </w:p>
    <w:p w:rsidR="004011FA" w:rsidRPr="004011FA" w:rsidRDefault="004011FA" w:rsidP="00B83E79">
      <w:pPr>
        <w:tabs>
          <w:tab w:val="left" w:pos="5760"/>
        </w:tabs>
        <w:spacing w:line="560" w:lineRule="exact"/>
        <w:ind w:firstLineChars="200" w:firstLine="584"/>
        <w:rPr>
          <w:rFonts w:ascii="仿宋_GB2312" w:eastAsia="仿宋_GB2312" w:hAnsi="宋体"/>
          <w:bCs/>
          <w:spacing w:val="-4"/>
          <w:sz w:val="30"/>
          <w:szCs w:val="30"/>
        </w:rPr>
      </w:pPr>
      <w:r>
        <w:rPr>
          <w:rFonts w:ascii="仿宋_GB2312" w:eastAsia="仿宋_GB2312" w:hAnsi="宋体"/>
          <w:bCs/>
          <w:spacing w:val="-4"/>
          <w:sz w:val="30"/>
          <w:szCs w:val="30"/>
        </w:rPr>
        <w:t xml:space="preserve">81 </w:t>
      </w:r>
      <w:r w:rsidR="005920E1">
        <w:rPr>
          <w:rFonts w:ascii="仿宋_GB2312" w:eastAsia="仿宋_GB2312" w:hAnsi="宋体" w:hint="eastAsia"/>
          <w:bCs/>
          <w:spacing w:val="-4"/>
          <w:sz w:val="30"/>
          <w:szCs w:val="30"/>
        </w:rPr>
        <w:t>神州高铁股份</w:t>
      </w:r>
      <w:r>
        <w:rPr>
          <w:rFonts w:ascii="仿宋_GB2312" w:eastAsia="仿宋_GB2312" w:hAnsi="宋体"/>
          <w:bCs/>
          <w:spacing w:val="-4"/>
          <w:sz w:val="30"/>
          <w:szCs w:val="30"/>
        </w:rPr>
        <w:t>有限公司</w:t>
      </w:r>
    </w:p>
    <w:p w:rsidR="00B83E79" w:rsidRPr="00B83E79" w:rsidRDefault="00AF3467" w:rsidP="00B83E79">
      <w:pPr>
        <w:rPr>
          <w:rFonts w:ascii="仿宋_GB2312" w:eastAsia="仿宋_GB2312" w:hAnsi="宋体"/>
          <w:bCs/>
          <w:spacing w:val="-4"/>
          <w:sz w:val="30"/>
          <w:szCs w:val="30"/>
        </w:rPr>
      </w:pPr>
      <w:r>
        <w:rPr>
          <w:rFonts w:ascii="仿宋_GB2312" w:eastAsia="仿宋_GB2312" w:hAnsi="宋体" w:hint="eastAsia"/>
          <w:bCs/>
          <w:spacing w:val="-4"/>
          <w:sz w:val="30"/>
          <w:szCs w:val="30"/>
        </w:rPr>
        <w:t xml:space="preserve">    82 恒通物流股份有限公</w:t>
      </w:r>
      <w:bookmarkStart w:id="0" w:name="_GoBack"/>
      <w:bookmarkEnd w:id="0"/>
      <w:r>
        <w:rPr>
          <w:rFonts w:ascii="仿宋_GB2312" w:eastAsia="仿宋_GB2312" w:hAnsi="宋体" w:hint="eastAsia"/>
          <w:bCs/>
          <w:spacing w:val="-4"/>
          <w:sz w:val="30"/>
          <w:szCs w:val="30"/>
        </w:rPr>
        <w:t>司</w:t>
      </w:r>
    </w:p>
    <w:sectPr w:rsidR="00B83E79" w:rsidRPr="00B83E79" w:rsidSect="00842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3B4" w:rsidRDefault="009433B4" w:rsidP="004011FA">
      <w:r>
        <w:separator/>
      </w:r>
    </w:p>
  </w:endnote>
  <w:endnote w:type="continuationSeparator" w:id="0">
    <w:p w:rsidR="009433B4" w:rsidRDefault="009433B4" w:rsidP="0040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3B4" w:rsidRDefault="009433B4" w:rsidP="004011FA">
      <w:r>
        <w:separator/>
      </w:r>
    </w:p>
  </w:footnote>
  <w:footnote w:type="continuationSeparator" w:id="0">
    <w:p w:rsidR="009433B4" w:rsidRDefault="009433B4" w:rsidP="00401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3E79"/>
    <w:rsid w:val="00020BB3"/>
    <w:rsid w:val="002A51B3"/>
    <w:rsid w:val="004011FA"/>
    <w:rsid w:val="005920E1"/>
    <w:rsid w:val="006D05C0"/>
    <w:rsid w:val="007B0A3F"/>
    <w:rsid w:val="008424A8"/>
    <w:rsid w:val="009433B4"/>
    <w:rsid w:val="00AF3467"/>
    <w:rsid w:val="00B83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68B2A"/>
  <w15:docId w15:val="{C2F1F360-F945-4044-8C4F-235B3CF8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E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1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11F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11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11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bai</dc:creator>
  <cp:keywords/>
  <dc:description/>
  <cp:lastModifiedBy>校企合作</cp:lastModifiedBy>
  <cp:revision>4</cp:revision>
  <dcterms:created xsi:type="dcterms:W3CDTF">2017-06-07T09:10:00Z</dcterms:created>
  <dcterms:modified xsi:type="dcterms:W3CDTF">2017-10-16T08:18:00Z</dcterms:modified>
</cp:coreProperties>
</file>