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方正大黑简体" w:eastAsia="方正大黑简体" w:cs="方正大黑简体"/>
          <w:color w:val="005CA1"/>
        </w:rPr>
      </w:pPr>
      <w:bookmarkStart w:id="0" w:name="_GoBack"/>
      <w:bookmarkEnd w:id="0"/>
    </w:p>
    <w:tbl>
      <w:tblPr>
        <w:tblStyle w:val="5"/>
        <w:tblW w:w="9467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373"/>
        <w:gridCol w:w="41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cs="方正大黑_GBK Regular" w:asciiTheme="minorEastAsia" w:hAnsiTheme="minorEastAsia" w:eastAsiaTheme="minorEastAsia"/>
                <w:b/>
                <w:color w:val="000000"/>
                <w:sz w:val="28"/>
                <w:szCs w:val="28"/>
                <w:lang w:val="zh-CN"/>
              </w:rPr>
              <w:t>时间安排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cs="方正大黑_GBK Regular" w:asciiTheme="minorEastAsia" w:hAnsiTheme="minorEastAsia" w:eastAsiaTheme="minorEastAsia"/>
                <w:b/>
                <w:color w:val="000000"/>
                <w:sz w:val="28"/>
                <w:szCs w:val="28"/>
                <w:lang w:val="zh-CN"/>
              </w:rPr>
              <w:t>培训项目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cs="方正大黑_GBK Regular" w:asciiTheme="minorEastAsia" w:hAnsiTheme="minorEastAsia" w:eastAsiaTheme="minorEastAsia"/>
                <w:b/>
                <w:color w:val="000000"/>
                <w:sz w:val="28"/>
                <w:szCs w:val="28"/>
                <w:lang w:val="zh-CN"/>
              </w:rPr>
              <w:t>培训安排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hint="eastAsia"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7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-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: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指定集合地点，前往栗林山庄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集合、出发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hint="eastAsia"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到达、办理入住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整理、入住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 xml:space="preserve"> 10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：3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12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：3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破冰、团队建设、团队展示；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介绍拓展训练的由来和发展；做一些小型的热身项目，打破人与人之间的隔膜，快速建设一支拥有共同使命感的团队。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11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：3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13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午餐、休息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团队桌餐，不能饮用含酒精的饰品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13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17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拓展项目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: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【最强战队】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通过一系列的拓展项目，体验沟通、相互信任的精神。团队合作，信息共享，资源配置，领导风格。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17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0 0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18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团队晚餐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晚餐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+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</w:trPr>
        <w:tc>
          <w:tcPr>
            <w:tcW w:w="946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</w:rPr>
              <w:t>第二天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整理、休息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明天更精彩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07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8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早餐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舒活筋骨、营养早餐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08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11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【达芬奇密码】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【合力造桥】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【七巧板】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培养团队的领导力、执行力，科学决策等管理主题，系统整合团队。工作中如何领导、组织、沟通、协调、执行等。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11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12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  <w:t>午餐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12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—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16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00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大型团建项目【超级过山车】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大型团队PK项目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16：00-16：30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回顾分享、合影留念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96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center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16</w:t>
            </w: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：</w:t>
            </w:r>
            <w:r>
              <w:rPr>
                <w:rFonts w:ascii="微软雅黑" w:cs="微软雅黑" w:hAnsiTheme="minorHAnsi"/>
                <w:color w:val="000000"/>
                <w:sz w:val="20"/>
                <w:szCs w:val="20"/>
                <w:lang w:val="zh-CN"/>
              </w:rPr>
              <w:t>30</w:t>
            </w:r>
          </w:p>
        </w:tc>
        <w:tc>
          <w:tcPr>
            <w:tcW w:w="337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返程</w:t>
            </w:r>
          </w:p>
        </w:tc>
        <w:tc>
          <w:tcPr>
            <w:tcW w:w="413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0F0C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8" w:lineRule="auto"/>
              <w:ind w:left="160" w:right="66"/>
              <w:jc w:val="both"/>
              <w:textAlignment w:val="center"/>
              <w:rPr>
                <w:rFonts w:ascii="方正大黑_GBK Regular" w:eastAsia="方正大黑_GBK Regular" w:hAnsiTheme="minorHAnsi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微软雅黑" w:cs="微软雅黑" w:hAnsiTheme="minorHAnsi"/>
                <w:color w:val="000000"/>
                <w:sz w:val="20"/>
                <w:szCs w:val="20"/>
                <w:lang w:val="zh-CN"/>
              </w:rPr>
              <w:t>结束愉快且有意义的培训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946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B6D0A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方正大黑_GBK Regular" w:eastAsia="方正大黑_GBK Regular" w:hAnsiTheme="minorHAnsi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sz w:val="21"/>
          <w:szCs w:val="21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_GBK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4AD4"/>
    <w:rsid w:val="00095294"/>
    <w:rsid w:val="000C2B66"/>
    <w:rsid w:val="00125BF1"/>
    <w:rsid w:val="001B1054"/>
    <w:rsid w:val="002C1CD5"/>
    <w:rsid w:val="00323B43"/>
    <w:rsid w:val="003D37D8"/>
    <w:rsid w:val="004128B3"/>
    <w:rsid w:val="00426133"/>
    <w:rsid w:val="004358AB"/>
    <w:rsid w:val="00490FD3"/>
    <w:rsid w:val="004A6BFE"/>
    <w:rsid w:val="008B7726"/>
    <w:rsid w:val="008E5CA2"/>
    <w:rsid w:val="00C84C0F"/>
    <w:rsid w:val="00CA2B9A"/>
    <w:rsid w:val="00D12863"/>
    <w:rsid w:val="00D31D50"/>
    <w:rsid w:val="00D477C3"/>
    <w:rsid w:val="00DE1FB1"/>
    <w:rsid w:val="00E01A74"/>
    <w:rsid w:val="00E204A6"/>
    <w:rsid w:val="00EA59BA"/>
    <w:rsid w:val="00F5580D"/>
    <w:rsid w:val="00FF63A5"/>
    <w:rsid w:val="16765EB5"/>
    <w:rsid w:val="518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[基本段落]"/>
    <w:basedOn w:val="1"/>
    <w:uiPriority w:val="99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sz w:val="24"/>
      <w:szCs w:val="24"/>
      <w:lang w:val="zh-CN"/>
    </w:rPr>
  </w:style>
  <w:style w:type="paragraph" w:customStyle="1" w:styleId="7">
    <w:name w:val="[无段落样式]"/>
    <w:qFormat/>
    <w:uiPriority w:val="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方正大黑简体" w:eastAsia="方正大黑简体" w:hAnsiTheme="minorHAnsi" w:cstheme="minorBidi"/>
      <w:color w:val="000000"/>
      <w:sz w:val="24"/>
      <w:szCs w:val="24"/>
      <w:lang w:val="zh-CN" w:eastAsia="zh-CN" w:bidi="ar-SA"/>
    </w:rPr>
  </w:style>
  <w:style w:type="character" w:customStyle="1" w:styleId="8">
    <w:name w:val="页眉 字符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D4959-F3D8-4E54-A806-4A868D9DF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10</TotalTime>
  <ScaleCrop>false</ScaleCrop>
  <LinksUpToDate>false</LinksUpToDate>
  <CharactersWithSpaces>613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2018-08-30T14:45:00Z</dcterms:created>
  <dc:creator>Administrator</dc:creator>
  <cp:lastModifiedBy>#妖怪无脸男</cp:lastModifiedBy>
  <dcterms:modified xsi:type="dcterms:W3CDTF">2018-08-31T02:36:44Z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