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C3367" w14:textId="77777777" w:rsidR="006B6CC9" w:rsidRDefault="006B6CC9" w:rsidP="006B6CC9">
      <w:pPr>
        <w:spacing w:line="56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附件1：</w:t>
      </w:r>
    </w:p>
    <w:p w14:paraId="500CE323" w14:textId="77777777" w:rsidR="006B6CC9" w:rsidRPr="00202CB5" w:rsidRDefault="006B6CC9" w:rsidP="006B6CC9">
      <w:pPr>
        <w:spacing w:line="560" w:lineRule="exact"/>
        <w:jc w:val="center"/>
        <w:rPr>
          <w:rFonts w:ascii="华文中宋" w:eastAsia="华文中宋" w:hAnsi="华文中宋"/>
          <w:b/>
          <w:kern w:val="0"/>
          <w:sz w:val="36"/>
          <w:szCs w:val="32"/>
        </w:rPr>
      </w:pPr>
      <w:r w:rsidRPr="00202CB5">
        <w:rPr>
          <w:rFonts w:ascii="华文中宋" w:eastAsia="华文中宋" w:hAnsi="华文中宋" w:hint="eastAsia"/>
          <w:b/>
          <w:kern w:val="0"/>
          <w:sz w:val="36"/>
          <w:szCs w:val="32"/>
        </w:rPr>
        <w:t>新设立各中心职能定位</w:t>
      </w:r>
    </w:p>
    <w:bookmarkEnd w:id="0"/>
    <w:p w14:paraId="1972A523" w14:textId="77777777" w:rsidR="006B6CC9" w:rsidRDefault="006B6CC9" w:rsidP="006B6CC9">
      <w:pPr>
        <w:spacing w:line="560" w:lineRule="exact"/>
        <w:ind w:firstLineChars="200" w:firstLine="640"/>
        <w:jc w:val="lef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 w:rsidRPr="00671219">
        <w:rPr>
          <w:rFonts w:ascii="仿宋_GB2312" w:eastAsia="仿宋_GB2312" w:hAnsi="仿宋_GB2312" w:hint="eastAsia"/>
          <w:b/>
          <w:color w:val="000000"/>
          <w:kern w:val="0"/>
          <w:sz w:val="32"/>
          <w:szCs w:val="32"/>
        </w:rPr>
        <w:t>1、青年研究中心：</w:t>
      </w:r>
      <w:r w:rsidRPr="000115A6"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测评团员青年对交大共青团开展活动的满意度，助力改进活动内容、形式和效果；调研团员青年的在校实际需求，加强校团委与团员青年的直接联系；定期调研交大不同青年群体的思想动态;组织开展与团员青年成长成才相关的课题研究;设置团干部思想引领、网络新媒体、实践育人、基层团组织建设、密切联系青年等专题研究工作坊;对交大共青团及青年学生进行数据化分析,为上级领导提供决策支持。</w:t>
      </w:r>
    </w:p>
    <w:p w14:paraId="5E35E703" w14:textId="77777777" w:rsidR="006B6CC9" w:rsidRPr="000115A6" w:rsidRDefault="006B6CC9" w:rsidP="006B6CC9">
      <w:pPr>
        <w:spacing w:line="560" w:lineRule="exact"/>
        <w:ind w:firstLineChars="200" w:firstLine="640"/>
        <w:jc w:val="lef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 w:rsidRPr="00671219">
        <w:rPr>
          <w:rFonts w:ascii="仿宋_GB2312" w:eastAsia="仿宋_GB2312" w:hAnsi="仿宋_GB2312" w:hint="eastAsia"/>
          <w:b/>
          <w:color w:val="000000"/>
          <w:kern w:val="0"/>
          <w:sz w:val="32"/>
          <w:szCs w:val="32"/>
        </w:rPr>
        <w:t>2.新媒体运营中心：</w:t>
      </w:r>
      <w:r w:rsidRPr="000115A6"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负责网络思想引领,传播优秀网络文化，强化网络育人功能及阵地建设，加强网络文化内容供给，研发和推广优秀内容产品，制作优质微信推送、微电影、微视频、微动漫；提升新媒体运用能力和水平，建设交大伴读小书童微信、微博、网站等新媒体阵地集群；统筹建好网络工作队伍，建立健全管理、培训和激励机制，监控外部网络舆情。</w:t>
      </w:r>
    </w:p>
    <w:p w14:paraId="54EC39E0" w14:textId="77777777" w:rsidR="006B6CC9" w:rsidRPr="00671219" w:rsidRDefault="006B6CC9" w:rsidP="006B6CC9">
      <w:pPr>
        <w:spacing w:line="560" w:lineRule="exact"/>
        <w:ind w:firstLineChars="200" w:firstLine="640"/>
        <w:jc w:val="lef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 w:rsidRPr="00671219">
        <w:rPr>
          <w:rFonts w:ascii="仿宋_GB2312" w:eastAsia="仿宋_GB2312" w:hAnsi="仿宋_GB2312" w:hint="eastAsia"/>
          <w:b/>
          <w:color w:val="000000"/>
          <w:kern w:val="0"/>
          <w:sz w:val="32"/>
          <w:szCs w:val="32"/>
        </w:rPr>
        <w:t>3.实践育人中心：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负责大学生社会实践统筹管安排与组织管理，</w:t>
      </w:r>
      <w:r w:rsidRPr="000115A6"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充分发挥社会实践对培养交大学生深入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接触</w:t>
      </w:r>
      <w:r w:rsidRPr="000115A6"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社会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、了解社会，切实在实践中</w:t>
      </w:r>
      <w:r w:rsidRPr="002D1C84">
        <w:rPr>
          <w:rFonts w:ascii="仿宋_GB2312" w:eastAsia="仿宋_GB2312" w:hAnsi="仿宋_GB2312"/>
          <w:color w:val="000000"/>
          <w:kern w:val="0"/>
          <w:sz w:val="32"/>
          <w:szCs w:val="32"/>
        </w:rPr>
        <w:t>受教育、长才干、做贡献</w:t>
      </w:r>
      <w:r w:rsidRPr="002D1C84"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的良好推动作用。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增强顶层设计，根据国情、校情、青年发展等设计日常及寒、暑假社会实践计划并实施。探索社会实践与学科的融合，打造</w:t>
      </w:r>
      <w:r w:rsidRPr="000115A6"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实践目标科学化、实践活动社会化、实践内容课程化、实践基地多样化、实践制度法制</w:t>
      </w:r>
      <w:r w:rsidRPr="000115A6"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lastRenderedPageBreak/>
        <w:t>化、实践评价多元化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 xml:space="preserve">社会实践平台。 </w:t>
      </w:r>
    </w:p>
    <w:p w14:paraId="057533C6" w14:textId="77777777" w:rsidR="006B6CC9" w:rsidRPr="000115A6" w:rsidRDefault="006B6CC9" w:rsidP="006B6CC9">
      <w:pPr>
        <w:spacing w:line="560" w:lineRule="exact"/>
        <w:ind w:firstLineChars="200" w:firstLine="640"/>
        <w:jc w:val="lef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 w:rsidRPr="00671219">
        <w:rPr>
          <w:rFonts w:ascii="仿宋_GB2312" w:eastAsia="仿宋_GB2312" w:hAnsi="仿宋_GB2312" w:hint="eastAsia"/>
          <w:b/>
          <w:color w:val="000000"/>
          <w:kern w:val="0"/>
          <w:sz w:val="32"/>
          <w:szCs w:val="32"/>
        </w:rPr>
        <w:t>4.文化艺术中心：</w:t>
      </w:r>
      <w:r w:rsidRPr="000115A6"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弘扬中国传统文化，进行高雅艺术普及，浓厚校园文艺氛围。主要负责组织开展文化艺术类讲座报告、高雅（民族）艺术进校园活动，举办校园大型文艺演出，与学生艺术团合作进行公共艺术教育普及活动。</w:t>
      </w:r>
    </w:p>
    <w:p w14:paraId="7C4FEDE5" w14:textId="77777777" w:rsidR="006B6CC9" w:rsidRPr="000115A6" w:rsidRDefault="006B6CC9" w:rsidP="006B6CC9">
      <w:pPr>
        <w:spacing w:line="560" w:lineRule="exact"/>
        <w:ind w:firstLineChars="200" w:firstLine="640"/>
        <w:jc w:val="lef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 w:rsidRPr="00671219">
        <w:rPr>
          <w:rFonts w:ascii="仿宋_GB2312" w:eastAsia="仿宋_GB2312" w:hAnsi="仿宋_GB2312" w:hint="eastAsia"/>
          <w:b/>
          <w:color w:val="000000"/>
          <w:kern w:val="0"/>
          <w:sz w:val="32"/>
          <w:szCs w:val="32"/>
        </w:rPr>
        <w:t>5. 网络服务中心：</w:t>
      </w:r>
      <w:r w:rsidRPr="000115A6"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推进“网上共青团”建设，解决学生实际问题，简化学生活动场地申请审批流程，开发助力学生成长成才需求的各类线上服务平台；推进“第二课堂成绩单”建设，维护综合素质认定平台，搭建并维护学生团干部信息平台等网络信息化工作。</w:t>
      </w:r>
    </w:p>
    <w:p w14:paraId="21666886" w14:textId="77777777" w:rsidR="00584868" w:rsidRDefault="00584868" w:rsidP="006B6CC9"/>
    <w:sectPr w:rsidR="00584868" w:rsidSect="000D0D6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C9"/>
    <w:rsid w:val="000D0D67"/>
    <w:rsid w:val="00584868"/>
    <w:rsid w:val="006B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A2B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CC9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662</Characters>
  <Application>Microsoft Macintosh Word</Application>
  <DocSecurity>0</DocSecurity>
  <Lines>5</Lines>
  <Paragraphs>1</Paragraphs>
  <ScaleCrop>false</ScaleCrop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2017-05-25T01:39:00Z</dcterms:created>
  <dcterms:modified xsi:type="dcterms:W3CDTF">2017-05-25T01:40:00Z</dcterms:modified>
</cp:coreProperties>
</file>