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C4F" w:rsidRPr="00676C4F" w:rsidRDefault="00676C4F" w:rsidP="00676C4F">
      <w:pPr>
        <w:widowControl/>
        <w:shd w:val="clear" w:color="auto" w:fill="FFFFFF"/>
        <w:spacing w:line="480" w:lineRule="atLeast"/>
        <w:jc w:val="center"/>
        <w:rPr>
          <w:rFonts w:ascii="Times New Roman" w:hAnsi="Times New Roman" w:cs="Times New Roman"/>
          <w:b/>
          <w:kern w:val="0"/>
          <w:sz w:val="32"/>
          <w:szCs w:val="21"/>
          <w:shd w:val="clear" w:color="auto" w:fill="FCFCFC"/>
        </w:rPr>
      </w:pPr>
      <w:r w:rsidRPr="00676C4F">
        <w:rPr>
          <w:rFonts w:ascii="Times New Roman" w:hAnsi="Times New Roman" w:cs="Times New Roman" w:hint="eastAsia"/>
          <w:b/>
          <w:kern w:val="0"/>
          <w:sz w:val="32"/>
          <w:szCs w:val="21"/>
          <w:shd w:val="clear" w:color="auto" w:fill="FCFCFC"/>
        </w:rPr>
        <w:t>新兴行业整合加速，</w:t>
      </w:r>
      <w:r w:rsidRPr="00676C4F">
        <w:rPr>
          <w:rFonts w:ascii="Times New Roman" w:hAnsi="Times New Roman" w:cs="Times New Roman" w:hint="eastAsia"/>
          <w:b/>
          <w:kern w:val="0"/>
          <w:sz w:val="32"/>
          <w:szCs w:val="21"/>
          <w:shd w:val="clear" w:color="auto" w:fill="FCFCFC"/>
        </w:rPr>
        <w:t>2015</w:t>
      </w:r>
      <w:r w:rsidRPr="00676C4F">
        <w:rPr>
          <w:rFonts w:ascii="Times New Roman" w:hAnsi="Times New Roman" w:cs="Times New Roman" w:hint="eastAsia"/>
          <w:b/>
          <w:kern w:val="0"/>
          <w:sz w:val="32"/>
          <w:szCs w:val="21"/>
          <w:shd w:val="clear" w:color="auto" w:fill="FCFCFC"/>
        </w:rPr>
        <w:t>年并购市场规模再创新高</w:t>
      </w:r>
    </w:p>
    <w:p w:rsidR="00281367" w:rsidRPr="00CE0C2B" w:rsidRDefault="00281367" w:rsidP="00CE0C2B">
      <w:pPr>
        <w:widowControl/>
        <w:shd w:val="clear" w:color="auto" w:fill="FFFFFF"/>
        <w:spacing w:line="480" w:lineRule="atLeast"/>
        <w:ind w:firstLineChars="200" w:firstLine="420"/>
        <w:jc w:val="left"/>
        <w:rPr>
          <w:rFonts w:ascii="Times New Roman" w:hAnsi="Times New Roman" w:cs="Times New Roman"/>
          <w:kern w:val="0"/>
          <w:szCs w:val="21"/>
        </w:rPr>
      </w:pPr>
      <w:r w:rsidRPr="00CE0C2B">
        <w:rPr>
          <w:rFonts w:ascii="Times New Roman" w:hAnsi="Times New Roman" w:cs="Times New Roman"/>
          <w:kern w:val="0"/>
          <w:szCs w:val="21"/>
          <w:shd w:val="clear" w:color="auto" w:fill="FCFCFC"/>
        </w:rPr>
        <w:t>2015</w:t>
      </w:r>
      <w:r w:rsidRPr="00CE0C2B">
        <w:rPr>
          <w:rFonts w:ascii="Times New Roman" w:hAnsi="Times New Roman" w:cs="Times New Roman"/>
          <w:kern w:val="0"/>
          <w:szCs w:val="21"/>
          <w:shd w:val="clear" w:color="auto" w:fill="FCFCFC"/>
        </w:rPr>
        <w:t>年是</w:t>
      </w:r>
      <w:r w:rsidRPr="00CE0C2B">
        <w:rPr>
          <w:rFonts w:ascii="Times New Roman" w:hAnsi="Times New Roman" w:cs="Times New Roman"/>
          <w:kern w:val="0"/>
          <w:szCs w:val="21"/>
          <w:shd w:val="clear" w:color="auto" w:fill="FCFCFC"/>
        </w:rPr>
        <w:t>“</w:t>
      </w:r>
      <w:r w:rsidRPr="00CE0C2B">
        <w:rPr>
          <w:rFonts w:ascii="Times New Roman" w:hAnsi="Times New Roman" w:cs="Times New Roman"/>
          <w:kern w:val="0"/>
          <w:szCs w:val="21"/>
          <w:shd w:val="clear" w:color="auto" w:fill="FCFCFC"/>
        </w:rPr>
        <w:t>十二五</w:t>
      </w:r>
      <w:r w:rsidRPr="00CE0C2B">
        <w:rPr>
          <w:rFonts w:ascii="Times New Roman" w:hAnsi="Times New Roman" w:cs="Times New Roman"/>
          <w:kern w:val="0"/>
          <w:szCs w:val="21"/>
          <w:shd w:val="clear" w:color="auto" w:fill="FCFCFC"/>
        </w:rPr>
        <w:t>”</w:t>
      </w:r>
      <w:r w:rsidRPr="00CE0C2B">
        <w:rPr>
          <w:rFonts w:ascii="Times New Roman" w:hAnsi="Times New Roman" w:cs="Times New Roman"/>
          <w:kern w:val="0"/>
          <w:szCs w:val="21"/>
          <w:shd w:val="clear" w:color="auto" w:fill="FCFCFC"/>
        </w:rPr>
        <w:t>规划的收官之年，</w:t>
      </w:r>
      <w:r w:rsidRPr="00CE0C2B">
        <w:rPr>
          <w:rFonts w:ascii="Times New Roman" w:hAnsi="Times New Roman" w:cs="Times New Roman"/>
          <w:kern w:val="0"/>
          <w:szCs w:val="21"/>
          <w:shd w:val="clear" w:color="auto" w:fill="FCFCFC"/>
        </w:rPr>
        <w:t>2015</w:t>
      </w:r>
      <w:r w:rsidRPr="00CE0C2B">
        <w:rPr>
          <w:rFonts w:ascii="Times New Roman" w:hAnsi="Times New Roman" w:cs="Times New Roman"/>
          <w:kern w:val="0"/>
          <w:szCs w:val="21"/>
          <w:shd w:val="clear" w:color="auto" w:fill="FCFCFC"/>
        </w:rPr>
        <w:t>年的中国经济既有改革提速的兴奋，也有经济减速的忐忑。面对错综复杂的国内外形势，中国主动适应经济发展新常态，牢牢把握主动权，完成了主要经济社会发展目标。</w:t>
      </w:r>
      <w:r w:rsidRPr="00CE0C2B">
        <w:rPr>
          <w:rFonts w:ascii="Times New Roman" w:hAnsi="Times New Roman" w:cs="Times New Roman"/>
          <w:kern w:val="0"/>
          <w:szCs w:val="21"/>
          <w:shd w:val="clear" w:color="auto" w:fill="FCFCFC"/>
        </w:rPr>
        <w:t>12</w:t>
      </w:r>
      <w:r w:rsidRPr="00CE0C2B">
        <w:rPr>
          <w:rFonts w:ascii="Times New Roman" w:hAnsi="Times New Roman" w:cs="Times New Roman"/>
          <w:kern w:val="0"/>
          <w:szCs w:val="21"/>
          <w:shd w:val="clear" w:color="auto" w:fill="FCFCFC"/>
        </w:rPr>
        <w:t>月</w:t>
      </w:r>
      <w:r w:rsidRPr="00CE0C2B">
        <w:rPr>
          <w:rFonts w:ascii="Times New Roman" w:hAnsi="Times New Roman" w:cs="Times New Roman"/>
          <w:kern w:val="0"/>
          <w:szCs w:val="21"/>
          <w:shd w:val="clear" w:color="auto" w:fill="FCFCFC"/>
        </w:rPr>
        <w:t>14</w:t>
      </w:r>
      <w:r w:rsidRPr="00CE0C2B">
        <w:rPr>
          <w:rFonts w:ascii="Times New Roman" w:hAnsi="Times New Roman" w:cs="Times New Roman"/>
          <w:kern w:val="0"/>
          <w:szCs w:val="21"/>
          <w:shd w:val="clear" w:color="auto" w:fill="FCFCFC"/>
        </w:rPr>
        <w:t>日的中央政治局会议指出，中国经济运行总体平稳，稳中有进</w:t>
      </w:r>
      <w:bookmarkStart w:id="0" w:name="_GoBack"/>
      <w:bookmarkEnd w:id="0"/>
      <w:r w:rsidRPr="00CE0C2B">
        <w:rPr>
          <w:rFonts w:ascii="Times New Roman" w:hAnsi="Times New Roman" w:cs="Times New Roman"/>
          <w:kern w:val="0"/>
          <w:szCs w:val="21"/>
          <w:shd w:val="clear" w:color="auto" w:fill="FCFCFC"/>
        </w:rPr>
        <w:t>、稳中有好，同时提出了去产能、去库存、去杠杆、降成本和补短板五大任务，并同时重点部署了国企、财税、金融、社保四大领域改革要旨。</w:t>
      </w:r>
      <w:r w:rsidRPr="00CE0C2B">
        <w:rPr>
          <w:rFonts w:ascii="Times New Roman" w:hAnsi="Times New Roman" w:cs="Times New Roman"/>
          <w:kern w:val="0"/>
          <w:szCs w:val="21"/>
          <w:shd w:val="clear" w:color="auto" w:fill="FCFCFC"/>
        </w:rPr>
        <w:t>2016</w:t>
      </w:r>
      <w:r w:rsidRPr="00CE0C2B">
        <w:rPr>
          <w:rFonts w:ascii="Times New Roman" w:hAnsi="Times New Roman" w:cs="Times New Roman"/>
          <w:kern w:val="0"/>
          <w:szCs w:val="21"/>
          <w:shd w:val="clear" w:color="auto" w:fill="FCFCFC"/>
        </w:rPr>
        <w:t>年随着经济转型和供给</w:t>
      </w:r>
      <w:proofErr w:type="gramStart"/>
      <w:r w:rsidRPr="00CE0C2B">
        <w:rPr>
          <w:rFonts w:ascii="Times New Roman" w:hAnsi="Times New Roman" w:cs="Times New Roman"/>
          <w:kern w:val="0"/>
          <w:szCs w:val="21"/>
          <w:shd w:val="clear" w:color="auto" w:fill="FCFCFC"/>
        </w:rPr>
        <w:t>侧改革</w:t>
      </w:r>
      <w:proofErr w:type="gramEnd"/>
      <w:r w:rsidRPr="00CE0C2B">
        <w:rPr>
          <w:rFonts w:ascii="Times New Roman" w:hAnsi="Times New Roman" w:cs="Times New Roman"/>
          <w:kern w:val="0"/>
          <w:szCs w:val="21"/>
          <w:shd w:val="clear" w:color="auto" w:fill="FCFCFC"/>
        </w:rPr>
        <w:t>的推进，存量资产将出现大量并购重组需求，改革红利的释放将推动并购市场迎来黄金发展期。</w:t>
      </w:r>
    </w:p>
    <w:p w:rsidR="00281367" w:rsidRPr="00CE0C2B" w:rsidRDefault="00281367" w:rsidP="00CE0C2B">
      <w:pPr>
        <w:widowControl/>
        <w:shd w:val="clear" w:color="auto" w:fill="FFFFFF"/>
        <w:spacing w:line="480" w:lineRule="atLeast"/>
        <w:ind w:firstLineChars="200" w:firstLine="420"/>
        <w:jc w:val="left"/>
        <w:rPr>
          <w:rFonts w:ascii="Times New Roman" w:hAnsi="Times New Roman" w:cs="Times New Roman"/>
          <w:kern w:val="0"/>
          <w:szCs w:val="21"/>
        </w:rPr>
      </w:pPr>
      <w:r w:rsidRPr="00CE0C2B">
        <w:rPr>
          <w:rFonts w:ascii="Times New Roman" w:hAnsi="Times New Roman" w:cs="Times New Roman"/>
          <w:kern w:val="0"/>
          <w:szCs w:val="21"/>
          <w:shd w:val="clear" w:color="auto" w:fill="FCFCFC"/>
        </w:rPr>
        <w:t>在国家经济转型的背景下，银监会印发《商业银行并购贷款风险管理指引》，证监会、财政部、国资委、银监会四部委联合发布《关于鼓励上市公司兼并重组、现金分红及回购股份的通知》，进一步优化了并购市场环境，加之国企改革的进一步深化，中国企业兼并重组步伐不断加快，从而实现优化资产配置、扩大企业规模、实现战略转型、产能结构调整等目的。得益于改革的红利和兼并重组政策的支撑，中国并购市场</w:t>
      </w:r>
      <w:r w:rsidRPr="00CE0C2B">
        <w:rPr>
          <w:rFonts w:ascii="Times New Roman" w:hAnsi="Times New Roman" w:cs="Times New Roman"/>
          <w:kern w:val="0"/>
          <w:szCs w:val="21"/>
          <w:shd w:val="clear" w:color="auto" w:fill="FCFCFC"/>
        </w:rPr>
        <w:t>2015</w:t>
      </w:r>
      <w:r w:rsidRPr="00CE0C2B">
        <w:rPr>
          <w:rFonts w:ascii="Times New Roman" w:hAnsi="Times New Roman" w:cs="Times New Roman"/>
          <w:kern w:val="0"/>
          <w:szCs w:val="21"/>
          <w:shd w:val="clear" w:color="auto" w:fill="FCFCFC"/>
        </w:rPr>
        <w:t>年再次呈现爆发性增长，交易数量与金额双双冲破历史记录。</w:t>
      </w:r>
      <w:proofErr w:type="gramStart"/>
      <w:r w:rsidRPr="00CE0C2B">
        <w:rPr>
          <w:rFonts w:ascii="Times New Roman" w:hAnsi="Times New Roman" w:cs="Times New Roman"/>
          <w:kern w:val="0"/>
          <w:szCs w:val="21"/>
          <w:shd w:val="clear" w:color="auto" w:fill="FCFCFC"/>
        </w:rPr>
        <w:t>清科研究中心</w:t>
      </w:r>
      <w:proofErr w:type="gramEnd"/>
      <w:r w:rsidRPr="00CE0C2B">
        <w:rPr>
          <w:rFonts w:ascii="Times New Roman" w:hAnsi="Times New Roman" w:cs="Times New Roman"/>
          <w:kern w:val="0"/>
          <w:szCs w:val="21"/>
          <w:shd w:val="clear" w:color="auto" w:fill="FCFCFC"/>
        </w:rPr>
        <w:t>最新数据显示：</w:t>
      </w:r>
      <w:r w:rsidRPr="00CE0C2B">
        <w:rPr>
          <w:rFonts w:ascii="Times New Roman" w:hAnsi="Times New Roman" w:cs="Times New Roman"/>
          <w:kern w:val="0"/>
          <w:szCs w:val="21"/>
          <w:shd w:val="clear" w:color="auto" w:fill="FCFCFC"/>
        </w:rPr>
        <w:t>2015</w:t>
      </w:r>
      <w:r w:rsidRPr="00CE0C2B">
        <w:rPr>
          <w:rFonts w:ascii="Times New Roman" w:hAnsi="Times New Roman" w:cs="Times New Roman"/>
          <w:kern w:val="0"/>
          <w:szCs w:val="21"/>
          <w:shd w:val="clear" w:color="auto" w:fill="FCFCFC"/>
        </w:rPr>
        <w:t>年中国并购市场共完成交易</w:t>
      </w:r>
      <w:r w:rsidRPr="00CE0C2B">
        <w:rPr>
          <w:rFonts w:ascii="Times New Roman" w:hAnsi="Times New Roman" w:cs="Times New Roman"/>
          <w:kern w:val="0"/>
          <w:szCs w:val="21"/>
          <w:shd w:val="clear" w:color="auto" w:fill="FCFCFC"/>
        </w:rPr>
        <w:t>2,692</w:t>
      </w:r>
      <w:r w:rsidRPr="00CE0C2B">
        <w:rPr>
          <w:rFonts w:ascii="Times New Roman" w:hAnsi="Times New Roman" w:cs="Times New Roman"/>
          <w:kern w:val="0"/>
          <w:szCs w:val="21"/>
          <w:shd w:val="clear" w:color="auto" w:fill="FCFCFC"/>
        </w:rPr>
        <w:t>起，较</w:t>
      </w:r>
      <w:r w:rsidRPr="00CE0C2B">
        <w:rPr>
          <w:rFonts w:ascii="Times New Roman" w:hAnsi="Times New Roman" w:cs="Times New Roman"/>
          <w:kern w:val="0"/>
          <w:szCs w:val="21"/>
          <w:shd w:val="clear" w:color="auto" w:fill="FCFCFC"/>
        </w:rPr>
        <w:t>2014</w:t>
      </w:r>
      <w:r w:rsidRPr="00CE0C2B">
        <w:rPr>
          <w:rFonts w:ascii="Times New Roman" w:hAnsi="Times New Roman" w:cs="Times New Roman"/>
          <w:kern w:val="0"/>
          <w:szCs w:val="21"/>
          <w:shd w:val="clear" w:color="auto" w:fill="FCFCFC"/>
        </w:rPr>
        <w:t>年的</w:t>
      </w:r>
      <w:r w:rsidRPr="00CE0C2B">
        <w:rPr>
          <w:rFonts w:ascii="Times New Roman" w:hAnsi="Times New Roman" w:cs="Times New Roman"/>
          <w:kern w:val="0"/>
          <w:szCs w:val="21"/>
          <w:shd w:val="clear" w:color="auto" w:fill="FCFCFC"/>
        </w:rPr>
        <w:t>1,929</w:t>
      </w:r>
      <w:r w:rsidRPr="00CE0C2B">
        <w:rPr>
          <w:rFonts w:ascii="Times New Roman" w:hAnsi="Times New Roman" w:cs="Times New Roman"/>
          <w:kern w:val="0"/>
          <w:szCs w:val="21"/>
          <w:shd w:val="clear" w:color="auto" w:fill="FCFCFC"/>
        </w:rPr>
        <w:t>起大增</w:t>
      </w:r>
      <w:r w:rsidRPr="00CE0C2B">
        <w:rPr>
          <w:rFonts w:ascii="Times New Roman" w:hAnsi="Times New Roman" w:cs="Times New Roman"/>
          <w:kern w:val="0"/>
          <w:szCs w:val="21"/>
          <w:shd w:val="clear" w:color="auto" w:fill="FCFCFC"/>
        </w:rPr>
        <w:t>39.6%</w:t>
      </w:r>
      <w:r w:rsidRPr="00CE0C2B">
        <w:rPr>
          <w:rFonts w:ascii="Times New Roman" w:hAnsi="Times New Roman" w:cs="Times New Roman"/>
          <w:kern w:val="0"/>
          <w:szCs w:val="21"/>
          <w:shd w:val="clear" w:color="auto" w:fill="FCFCFC"/>
        </w:rPr>
        <w:t>；披露金额的并购案例总计</w:t>
      </w:r>
      <w:r w:rsidRPr="00CE0C2B">
        <w:rPr>
          <w:rFonts w:ascii="Times New Roman" w:hAnsi="Times New Roman" w:cs="Times New Roman"/>
          <w:kern w:val="0"/>
          <w:szCs w:val="21"/>
          <w:shd w:val="clear" w:color="auto" w:fill="FCFCFC"/>
        </w:rPr>
        <w:t>2,317</w:t>
      </w:r>
      <w:r w:rsidRPr="00CE0C2B">
        <w:rPr>
          <w:rFonts w:ascii="Times New Roman" w:hAnsi="Times New Roman" w:cs="Times New Roman"/>
          <w:kern w:val="0"/>
          <w:szCs w:val="21"/>
          <w:shd w:val="clear" w:color="auto" w:fill="FCFCFC"/>
        </w:rPr>
        <w:t>起，涉及交易金额共</w:t>
      </w:r>
      <w:r w:rsidRPr="00CE0C2B">
        <w:rPr>
          <w:rFonts w:ascii="Times New Roman" w:hAnsi="Times New Roman" w:cs="Times New Roman"/>
          <w:kern w:val="0"/>
          <w:szCs w:val="21"/>
          <w:shd w:val="clear" w:color="auto" w:fill="FCFCFC"/>
        </w:rPr>
        <w:t>1.04</w:t>
      </w:r>
      <w:proofErr w:type="gramStart"/>
      <w:r w:rsidRPr="00CE0C2B">
        <w:rPr>
          <w:rFonts w:ascii="Times New Roman" w:hAnsi="Times New Roman" w:cs="Times New Roman"/>
          <w:kern w:val="0"/>
          <w:szCs w:val="21"/>
          <w:shd w:val="clear" w:color="auto" w:fill="FCFCFC"/>
        </w:rPr>
        <w:t>万亿</w:t>
      </w:r>
      <w:proofErr w:type="gramEnd"/>
      <w:r w:rsidRPr="00CE0C2B">
        <w:rPr>
          <w:rFonts w:ascii="Times New Roman" w:hAnsi="Times New Roman" w:cs="Times New Roman"/>
          <w:kern w:val="0"/>
          <w:szCs w:val="21"/>
          <w:shd w:val="clear" w:color="auto" w:fill="FCFCFC"/>
        </w:rPr>
        <w:t>元，同比增长</w:t>
      </w:r>
      <w:r w:rsidRPr="00CE0C2B">
        <w:rPr>
          <w:rFonts w:ascii="Times New Roman" w:hAnsi="Times New Roman" w:cs="Times New Roman"/>
          <w:kern w:val="0"/>
          <w:szCs w:val="21"/>
          <w:shd w:val="clear" w:color="auto" w:fill="FCFCFC"/>
        </w:rPr>
        <w:t>44.0%</w:t>
      </w:r>
      <w:r w:rsidRPr="00CE0C2B">
        <w:rPr>
          <w:rFonts w:ascii="Times New Roman" w:hAnsi="Times New Roman" w:cs="Times New Roman"/>
          <w:kern w:val="0"/>
          <w:szCs w:val="21"/>
          <w:shd w:val="clear" w:color="auto" w:fill="FCFCFC"/>
        </w:rPr>
        <w:t>，平均并购金额为</w:t>
      </w:r>
      <w:r w:rsidRPr="00CE0C2B">
        <w:rPr>
          <w:rFonts w:ascii="Times New Roman" w:hAnsi="Times New Roman" w:cs="Times New Roman"/>
          <w:kern w:val="0"/>
          <w:szCs w:val="21"/>
          <w:shd w:val="clear" w:color="auto" w:fill="FCFCFC"/>
        </w:rPr>
        <w:t>4.50</w:t>
      </w:r>
      <w:r w:rsidRPr="00CE0C2B">
        <w:rPr>
          <w:rFonts w:ascii="Times New Roman" w:hAnsi="Times New Roman" w:cs="Times New Roman"/>
          <w:kern w:val="0"/>
          <w:szCs w:val="21"/>
          <w:shd w:val="clear" w:color="auto" w:fill="FCFCFC"/>
        </w:rPr>
        <w:t>亿元。</w:t>
      </w:r>
    </w:p>
    <w:p w:rsidR="00281367" w:rsidRPr="00CE0C2B" w:rsidRDefault="00281367" w:rsidP="00CE0C2B">
      <w:pPr>
        <w:widowControl/>
        <w:shd w:val="clear" w:color="auto" w:fill="FFFFFF"/>
        <w:spacing w:line="480" w:lineRule="atLeast"/>
        <w:ind w:firstLineChars="200" w:firstLine="422"/>
        <w:jc w:val="left"/>
        <w:rPr>
          <w:rFonts w:ascii="Times New Roman" w:hAnsi="Times New Roman" w:cs="Times New Roman"/>
          <w:kern w:val="0"/>
          <w:szCs w:val="21"/>
        </w:rPr>
      </w:pPr>
      <w:r w:rsidRPr="00CE0C2B">
        <w:rPr>
          <w:rFonts w:ascii="Times New Roman" w:hAnsi="Times New Roman" w:cs="Times New Roman"/>
          <w:b/>
          <w:bCs/>
          <w:kern w:val="0"/>
          <w:szCs w:val="21"/>
          <w:shd w:val="clear" w:color="auto" w:fill="FCFCFC"/>
        </w:rPr>
        <w:t>中国并购交易量持续火爆，国内并购交易金额增长超四成</w:t>
      </w:r>
    </w:p>
    <w:p w:rsidR="00281367" w:rsidRPr="00CE0C2B" w:rsidRDefault="00281367" w:rsidP="00CE0C2B">
      <w:pPr>
        <w:widowControl/>
        <w:shd w:val="clear" w:color="auto" w:fill="FFFFFF"/>
        <w:spacing w:line="480" w:lineRule="atLeast"/>
        <w:ind w:firstLineChars="200" w:firstLine="420"/>
        <w:jc w:val="left"/>
        <w:rPr>
          <w:rFonts w:ascii="Times New Roman" w:hAnsi="Times New Roman" w:cs="Times New Roman"/>
          <w:kern w:val="0"/>
          <w:szCs w:val="21"/>
        </w:rPr>
      </w:pPr>
      <w:r w:rsidRPr="00CE0C2B">
        <w:rPr>
          <w:rFonts w:ascii="Times New Roman" w:hAnsi="Times New Roman" w:cs="Times New Roman"/>
          <w:kern w:val="0"/>
          <w:szCs w:val="21"/>
          <w:shd w:val="clear" w:color="auto" w:fill="FCFCFC"/>
        </w:rPr>
        <w:t>2015</w:t>
      </w:r>
      <w:r w:rsidRPr="00CE0C2B">
        <w:rPr>
          <w:rFonts w:ascii="Times New Roman" w:hAnsi="Times New Roman" w:cs="Times New Roman"/>
          <w:kern w:val="0"/>
          <w:szCs w:val="21"/>
          <w:shd w:val="clear" w:color="auto" w:fill="FCFCFC"/>
        </w:rPr>
        <w:t>年中国并购市场延续了</w:t>
      </w:r>
      <w:r w:rsidRPr="00CE0C2B">
        <w:rPr>
          <w:rFonts w:ascii="Times New Roman" w:hAnsi="Times New Roman" w:cs="Times New Roman"/>
          <w:kern w:val="0"/>
          <w:szCs w:val="21"/>
          <w:shd w:val="clear" w:color="auto" w:fill="FCFCFC"/>
        </w:rPr>
        <w:t>2014</w:t>
      </w:r>
      <w:r w:rsidRPr="00CE0C2B">
        <w:rPr>
          <w:rFonts w:ascii="Times New Roman" w:hAnsi="Times New Roman" w:cs="Times New Roman"/>
          <w:kern w:val="0"/>
          <w:szCs w:val="21"/>
          <w:shd w:val="clear" w:color="auto" w:fill="FCFCFC"/>
        </w:rPr>
        <w:t>年的火热态势，在改革红利不断释放的大环境中和促进兼并重组政策的刺激作用下，并购活跃度与交易</w:t>
      </w:r>
      <w:proofErr w:type="gramStart"/>
      <w:r w:rsidRPr="00CE0C2B">
        <w:rPr>
          <w:rFonts w:ascii="Times New Roman" w:hAnsi="Times New Roman" w:cs="Times New Roman"/>
          <w:kern w:val="0"/>
          <w:szCs w:val="21"/>
          <w:shd w:val="clear" w:color="auto" w:fill="FCFCFC"/>
        </w:rPr>
        <w:t>规模继</w:t>
      </w:r>
      <w:proofErr w:type="gramEnd"/>
      <w:r w:rsidRPr="00CE0C2B">
        <w:rPr>
          <w:rFonts w:ascii="Times New Roman" w:hAnsi="Times New Roman" w:cs="Times New Roman"/>
          <w:kern w:val="0"/>
          <w:szCs w:val="21"/>
          <w:shd w:val="clear" w:color="auto" w:fill="FCFCFC"/>
        </w:rPr>
        <w:t>2014</w:t>
      </w:r>
      <w:r w:rsidRPr="00CE0C2B">
        <w:rPr>
          <w:rFonts w:ascii="Times New Roman" w:hAnsi="Times New Roman" w:cs="Times New Roman"/>
          <w:kern w:val="0"/>
          <w:szCs w:val="21"/>
          <w:shd w:val="clear" w:color="auto" w:fill="FCFCFC"/>
        </w:rPr>
        <w:t>年之后再创新高，中国并购市场迎来黄金发展期。</w:t>
      </w:r>
      <w:proofErr w:type="gramStart"/>
      <w:r w:rsidRPr="00CE0C2B">
        <w:rPr>
          <w:rFonts w:ascii="Times New Roman" w:hAnsi="Times New Roman" w:cs="Times New Roman"/>
          <w:kern w:val="0"/>
          <w:szCs w:val="21"/>
          <w:shd w:val="clear" w:color="auto" w:fill="FCFCFC"/>
        </w:rPr>
        <w:t>在清科研究中心</w:t>
      </w:r>
      <w:proofErr w:type="gramEnd"/>
      <w:r w:rsidRPr="00CE0C2B">
        <w:rPr>
          <w:rFonts w:ascii="Times New Roman" w:hAnsi="Times New Roman" w:cs="Times New Roman"/>
          <w:kern w:val="0"/>
          <w:szCs w:val="21"/>
          <w:shd w:val="clear" w:color="auto" w:fill="FCFCFC"/>
        </w:rPr>
        <w:t>的研究范围内，中国并购市场全年共完成交易</w:t>
      </w:r>
      <w:r w:rsidRPr="00CE0C2B">
        <w:rPr>
          <w:rFonts w:ascii="Times New Roman" w:hAnsi="Times New Roman" w:cs="Times New Roman"/>
          <w:kern w:val="0"/>
          <w:szCs w:val="21"/>
          <w:shd w:val="clear" w:color="auto" w:fill="FCFCFC"/>
        </w:rPr>
        <w:t>2,692</w:t>
      </w:r>
      <w:r w:rsidRPr="00CE0C2B">
        <w:rPr>
          <w:rFonts w:ascii="Times New Roman" w:hAnsi="Times New Roman" w:cs="Times New Roman"/>
          <w:kern w:val="0"/>
          <w:szCs w:val="21"/>
          <w:shd w:val="clear" w:color="auto" w:fill="FCFCFC"/>
        </w:rPr>
        <w:t>起，涉及的并购金额合计</w:t>
      </w:r>
      <w:r w:rsidRPr="00CE0C2B">
        <w:rPr>
          <w:rFonts w:ascii="Times New Roman" w:hAnsi="Times New Roman" w:cs="Times New Roman"/>
          <w:kern w:val="0"/>
          <w:szCs w:val="21"/>
          <w:shd w:val="clear" w:color="auto" w:fill="FCFCFC"/>
        </w:rPr>
        <w:t>1.04</w:t>
      </w:r>
      <w:proofErr w:type="gramStart"/>
      <w:r w:rsidRPr="00CE0C2B">
        <w:rPr>
          <w:rFonts w:ascii="Times New Roman" w:hAnsi="Times New Roman" w:cs="Times New Roman"/>
          <w:kern w:val="0"/>
          <w:szCs w:val="21"/>
          <w:shd w:val="clear" w:color="auto" w:fill="FCFCFC"/>
        </w:rPr>
        <w:t>万亿</w:t>
      </w:r>
      <w:proofErr w:type="gramEnd"/>
      <w:r w:rsidRPr="00CE0C2B">
        <w:rPr>
          <w:rFonts w:ascii="Times New Roman" w:hAnsi="Times New Roman" w:cs="Times New Roman"/>
          <w:kern w:val="0"/>
          <w:szCs w:val="21"/>
          <w:shd w:val="clear" w:color="auto" w:fill="FCFCFC"/>
        </w:rPr>
        <w:t>元，同比上升超四成（见图</w:t>
      </w:r>
      <w:r w:rsidRPr="00CE0C2B">
        <w:rPr>
          <w:rFonts w:ascii="Times New Roman" w:hAnsi="Times New Roman" w:cs="Times New Roman"/>
          <w:kern w:val="0"/>
          <w:szCs w:val="21"/>
          <w:shd w:val="clear" w:color="auto" w:fill="FCFCFC"/>
        </w:rPr>
        <w:t>1</w:t>
      </w:r>
      <w:r w:rsidRPr="00CE0C2B">
        <w:rPr>
          <w:rFonts w:ascii="Times New Roman" w:hAnsi="Times New Roman" w:cs="Times New Roman"/>
          <w:kern w:val="0"/>
          <w:szCs w:val="21"/>
          <w:shd w:val="clear" w:color="auto" w:fill="FCFCFC"/>
        </w:rPr>
        <w:t>）。其中国内并购表现最为抢眼，完成并购案例</w:t>
      </w:r>
      <w:r w:rsidRPr="00CE0C2B">
        <w:rPr>
          <w:rFonts w:ascii="Times New Roman" w:hAnsi="Times New Roman" w:cs="Times New Roman"/>
          <w:kern w:val="0"/>
          <w:szCs w:val="21"/>
          <w:shd w:val="clear" w:color="auto" w:fill="FCFCFC"/>
        </w:rPr>
        <w:t>2,409</w:t>
      </w:r>
      <w:r w:rsidRPr="00CE0C2B">
        <w:rPr>
          <w:rFonts w:ascii="Times New Roman" w:hAnsi="Times New Roman" w:cs="Times New Roman"/>
          <w:kern w:val="0"/>
          <w:szCs w:val="21"/>
          <w:shd w:val="clear" w:color="auto" w:fill="FCFCFC"/>
        </w:rPr>
        <w:t>起，同比增长</w:t>
      </w:r>
      <w:r w:rsidRPr="00CE0C2B">
        <w:rPr>
          <w:rFonts w:ascii="Times New Roman" w:hAnsi="Times New Roman" w:cs="Times New Roman"/>
          <w:kern w:val="0"/>
          <w:szCs w:val="21"/>
          <w:shd w:val="clear" w:color="auto" w:fill="FCFCFC"/>
        </w:rPr>
        <w:t>38.7%</w:t>
      </w:r>
      <w:r w:rsidRPr="00CE0C2B">
        <w:rPr>
          <w:rFonts w:ascii="Times New Roman" w:hAnsi="Times New Roman" w:cs="Times New Roman"/>
          <w:kern w:val="0"/>
          <w:szCs w:val="21"/>
          <w:shd w:val="clear" w:color="auto" w:fill="FCFCFC"/>
        </w:rPr>
        <w:t>，共涉及交易金额</w:t>
      </w:r>
      <w:r w:rsidRPr="00CE0C2B">
        <w:rPr>
          <w:rFonts w:ascii="Times New Roman" w:hAnsi="Times New Roman" w:cs="Times New Roman"/>
          <w:kern w:val="0"/>
          <w:szCs w:val="21"/>
          <w:shd w:val="clear" w:color="auto" w:fill="FCFCFC"/>
        </w:rPr>
        <w:t>8,145.72</w:t>
      </w:r>
      <w:r w:rsidRPr="00CE0C2B">
        <w:rPr>
          <w:rFonts w:ascii="Times New Roman" w:hAnsi="Times New Roman" w:cs="Times New Roman"/>
          <w:kern w:val="0"/>
          <w:szCs w:val="21"/>
          <w:shd w:val="clear" w:color="auto" w:fill="FCFCFC"/>
        </w:rPr>
        <w:t>亿元，同比增长</w:t>
      </w:r>
      <w:r w:rsidRPr="00CE0C2B">
        <w:rPr>
          <w:rFonts w:ascii="Times New Roman" w:hAnsi="Times New Roman" w:cs="Times New Roman"/>
          <w:kern w:val="0"/>
          <w:szCs w:val="21"/>
          <w:shd w:val="clear" w:color="auto" w:fill="FCFCFC"/>
        </w:rPr>
        <w:t>63.7%</w:t>
      </w:r>
      <w:r w:rsidRPr="00CE0C2B">
        <w:rPr>
          <w:rFonts w:ascii="Times New Roman" w:hAnsi="Times New Roman" w:cs="Times New Roman"/>
          <w:kern w:val="0"/>
          <w:szCs w:val="21"/>
          <w:shd w:val="clear" w:color="auto" w:fill="FCFCFC"/>
        </w:rPr>
        <w:t>。不比国内并购的火热，海外延续了</w:t>
      </w:r>
      <w:r w:rsidRPr="00CE0C2B">
        <w:rPr>
          <w:rFonts w:ascii="Times New Roman" w:hAnsi="Times New Roman" w:cs="Times New Roman"/>
          <w:kern w:val="0"/>
          <w:szCs w:val="21"/>
          <w:shd w:val="clear" w:color="auto" w:fill="FCFCFC"/>
        </w:rPr>
        <w:t>2014</w:t>
      </w:r>
      <w:r w:rsidRPr="00CE0C2B">
        <w:rPr>
          <w:rFonts w:ascii="Times New Roman" w:hAnsi="Times New Roman" w:cs="Times New Roman"/>
          <w:kern w:val="0"/>
          <w:szCs w:val="21"/>
          <w:shd w:val="clear" w:color="auto" w:fill="FCFCFC"/>
        </w:rPr>
        <w:t>年</w:t>
      </w:r>
      <w:r w:rsidRPr="00CE0C2B">
        <w:rPr>
          <w:rFonts w:ascii="Times New Roman" w:hAnsi="Times New Roman" w:cs="Times New Roman"/>
          <w:kern w:val="0"/>
          <w:szCs w:val="21"/>
          <w:shd w:val="clear" w:color="auto" w:fill="FCFCFC"/>
        </w:rPr>
        <w:t>“</w:t>
      </w:r>
      <w:r w:rsidRPr="00CE0C2B">
        <w:rPr>
          <w:rFonts w:ascii="Times New Roman" w:hAnsi="Times New Roman" w:cs="Times New Roman"/>
          <w:kern w:val="0"/>
          <w:szCs w:val="21"/>
          <w:shd w:val="clear" w:color="auto" w:fill="FCFCFC"/>
        </w:rPr>
        <w:t>量增价减</w:t>
      </w:r>
      <w:r w:rsidRPr="00CE0C2B">
        <w:rPr>
          <w:rFonts w:ascii="Times New Roman" w:hAnsi="Times New Roman" w:cs="Times New Roman"/>
          <w:kern w:val="0"/>
          <w:szCs w:val="21"/>
          <w:shd w:val="clear" w:color="auto" w:fill="FCFCFC"/>
        </w:rPr>
        <w:t>”</w:t>
      </w:r>
      <w:r w:rsidRPr="00CE0C2B">
        <w:rPr>
          <w:rFonts w:ascii="Times New Roman" w:hAnsi="Times New Roman" w:cs="Times New Roman"/>
          <w:kern w:val="0"/>
          <w:szCs w:val="21"/>
          <w:shd w:val="clear" w:color="auto" w:fill="FCFCFC"/>
        </w:rPr>
        <w:t>的态势，全年完成并购交易</w:t>
      </w:r>
      <w:r w:rsidRPr="00CE0C2B">
        <w:rPr>
          <w:rFonts w:ascii="Times New Roman" w:hAnsi="Times New Roman" w:cs="Times New Roman"/>
          <w:kern w:val="0"/>
          <w:szCs w:val="21"/>
          <w:shd w:val="clear" w:color="auto" w:fill="FCFCFC"/>
        </w:rPr>
        <w:t>222</w:t>
      </w:r>
      <w:r w:rsidRPr="00CE0C2B">
        <w:rPr>
          <w:rFonts w:ascii="Times New Roman" w:hAnsi="Times New Roman" w:cs="Times New Roman"/>
          <w:kern w:val="0"/>
          <w:szCs w:val="21"/>
          <w:shd w:val="clear" w:color="auto" w:fill="FCFCFC"/>
        </w:rPr>
        <w:t>起，同比增长</w:t>
      </w:r>
      <w:r w:rsidRPr="00CE0C2B">
        <w:rPr>
          <w:rFonts w:ascii="Times New Roman" w:hAnsi="Times New Roman" w:cs="Times New Roman"/>
          <w:kern w:val="0"/>
          <w:szCs w:val="21"/>
          <w:shd w:val="clear" w:color="auto" w:fill="FCFCFC"/>
        </w:rPr>
        <w:t>46.1%</w:t>
      </w:r>
      <w:r w:rsidRPr="00CE0C2B">
        <w:rPr>
          <w:rFonts w:ascii="Times New Roman" w:hAnsi="Times New Roman" w:cs="Times New Roman"/>
          <w:kern w:val="0"/>
          <w:szCs w:val="21"/>
          <w:shd w:val="clear" w:color="auto" w:fill="FCFCFC"/>
        </w:rPr>
        <w:t>，涉及交易金额</w:t>
      </w:r>
      <w:r w:rsidRPr="00CE0C2B">
        <w:rPr>
          <w:rFonts w:ascii="Times New Roman" w:hAnsi="Times New Roman" w:cs="Times New Roman"/>
          <w:kern w:val="0"/>
          <w:szCs w:val="21"/>
          <w:shd w:val="clear" w:color="auto" w:fill="FCFCFC"/>
        </w:rPr>
        <w:t>1,936.99</w:t>
      </w:r>
      <w:r w:rsidRPr="00CE0C2B">
        <w:rPr>
          <w:rFonts w:ascii="Times New Roman" w:hAnsi="Times New Roman" w:cs="Times New Roman"/>
          <w:kern w:val="0"/>
          <w:szCs w:val="21"/>
          <w:shd w:val="clear" w:color="auto" w:fill="FCFCFC"/>
        </w:rPr>
        <w:t>亿元，同比微降</w:t>
      </w:r>
      <w:r w:rsidRPr="00CE0C2B">
        <w:rPr>
          <w:rFonts w:ascii="Times New Roman" w:hAnsi="Times New Roman" w:cs="Times New Roman"/>
          <w:kern w:val="0"/>
          <w:szCs w:val="21"/>
          <w:shd w:val="clear" w:color="auto" w:fill="FCFCFC"/>
        </w:rPr>
        <w:t>2.4%</w:t>
      </w:r>
      <w:r w:rsidRPr="00CE0C2B">
        <w:rPr>
          <w:rFonts w:ascii="Times New Roman" w:hAnsi="Times New Roman" w:cs="Times New Roman"/>
          <w:kern w:val="0"/>
          <w:szCs w:val="21"/>
          <w:shd w:val="clear" w:color="auto" w:fill="FCFCFC"/>
        </w:rPr>
        <w:t>。外资并购保持增长态势，全年完成并购案例</w:t>
      </w:r>
      <w:r w:rsidRPr="00CE0C2B">
        <w:rPr>
          <w:rFonts w:ascii="Times New Roman" w:hAnsi="Times New Roman" w:cs="Times New Roman"/>
          <w:kern w:val="0"/>
          <w:szCs w:val="21"/>
          <w:shd w:val="clear" w:color="auto" w:fill="FCFCFC"/>
        </w:rPr>
        <w:t>61</w:t>
      </w:r>
      <w:r w:rsidRPr="00CE0C2B">
        <w:rPr>
          <w:rFonts w:ascii="Times New Roman" w:hAnsi="Times New Roman" w:cs="Times New Roman"/>
          <w:kern w:val="0"/>
          <w:szCs w:val="21"/>
          <w:shd w:val="clear" w:color="auto" w:fill="FCFCFC"/>
        </w:rPr>
        <w:t>起，较</w:t>
      </w:r>
      <w:r w:rsidRPr="00CE0C2B">
        <w:rPr>
          <w:rFonts w:ascii="Times New Roman" w:hAnsi="Times New Roman" w:cs="Times New Roman"/>
          <w:kern w:val="0"/>
          <w:szCs w:val="21"/>
          <w:shd w:val="clear" w:color="auto" w:fill="FCFCFC"/>
        </w:rPr>
        <w:t>2014</w:t>
      </w:r>
      <w:r w:rsidRPr="00CE0C2B">
        <w:rPr>
          <w:rFonts w:ascii="Times New Roman" w:hAnsi="Times New Roman" w:cs="Times New Roman"/>
          <w:kern w:val="0"/>
          <w:szCs w:val="21"/>
          <w:shd w:val="clear" w:color="auto" w:fill="FCFCFC"/>
        </w:rPr>
        <w:t>年同期增长</w:t>
      </w:r>
      <w:r w:rsidRPr="00CE0C2B">
        <w:rPr>
          <w:rFonts w:ascii="Times New Roman" w:hAnsi="Times New Roman" w:cs="Times New Roman"/>
          <w:kern w:val="0"/>
          <w:szCs w:val="21"/>
          <w:shd w:val="clear" w:color="auto" w:fill="FCFCFC"/>
        </w:rPr>
        <w:t>52.5%</w:t>
      </w:r>
      <w:r w:rsidRPr="00CE0C2B">
        <w:rPr>
          <w:rFonts w:ascii="Times New Roman" w:hAnsi="Times New Roman" w:cs="Times New Roman"/>
          <w:kern w:val="0"/>
          <w:szCs w:val="21"/>
          <w:shd w:val="clear" w:color="auto" w:fill="FCFCFC"/>
        </w:rPr>
        <w:t>，涉及交易金额</w:t>
      </w:r>
      <w:r w:rsidRPr="00CE0C2B">
        <w:rPr>
          <w:rFonts w:ascii="Times New Roman" w:hAnsi="Times New Roman" w:cs="Times New Roman"/>
          <w:kern w:val="0"/>
          <w:szCs w:val="21"/>
          <w:shd w:val="clear" w:color="auto" w:fill="FCFCFC"/>
        </w:rPr>
        <w:t>354.54</w:t>
      </w:r>
      <w:r w:rsidRPr="00CE0C2B">
        <w:rPr>
          <w:rFonts w:ascii="Times New Roman" w:hAnsi="Times New Roman" w:cs="Times New Roman"/>
          <w:kern w:val="0"/>
          <w:szCs w:val="21"/>
          <w:shd w:val="clear" w:color="auto" w:fill="FCFCFC"/>
        </w:rPr>
        <w:t>亿元（见表</w:t>
      </w:r>
      <w:r w:rsidRPr="00CE0C2B">
        <w:rPr>
          <w:rFonts w:ascii="Times New Roman" w:hAnsi="Times New Roman" w:cs="Times New Roman"/>
          <w:kern w:val="0"/>
          <w:szCs w:val="21"/>
          <w:shd w:val="clear" w:color="auto" w:fill="FCFCFC"/>
        </w:rPr>
        <w:t>1</w:t>
      </w:r>
      <w:r w:rsidRPr="00CE0C2B">
        <w:rPr>
          <w:rFonts w:ascii="Times New Roman" w:hAnsi="Times New Roman" w:cs="Times New Roman"/>
          <w:kern w:val="0"/>
          <w:szCs w:val="21"/>
          <w:shd w:val="clear" w:color="auto" w:fill="FCFCFC"/>
        </w:rPr>
        <w:t>），同比增长</w:t>
      </w:r>
      <w:r w:rsidRPr="00CE0C2B">
        <w:rPr>
          <w:rFonts w:ascii="Times New Roman" w:hAnsi="Times New Roman" w:cs="Times New Roman"/>
          <w:kern w:val="0"/>
          <w:szCs w:val="21"/>
          <w:shd w:val="clear" w:color="auto" w:fill="FCFCFC"/>
        </w:rPr>
        <w:t>22.0%</w:t>
      </w:r>
      <w:r w:rsidRPr="00CE0C2B">
        <w:rPr>
          <w:rFonts w:ascii="Times New Roman" w:hAnsi="Times New Roman" w:cs="Times New Roman"/>
          <w:kern w:val="0"/>
          <w:szCs w:val="21"/>
          <w:shd w:val="clear" w:color="auto" w:fill="FCFCFC"/>
        </w:rPr>
        <w:t>。</w:t>
      </w:r>
    </w:p>
    <w:p w:rsidR="00281367" w:rsidRPr="00CE0C2B" w:rsidRDefault="00281367" w:rsidP="00CE0C2B">
      <w:pPr>
        <w:widowControl/>
        <w:shd w:val="clear" w:color="auto" w:fill="FFFFFF"/>
        <w:spacing w:line="405" w:lineRule="atLeast"/>
        <w:ind w:leftChars="-135" w:left="-283" w:firstLineChars="200" w:firstLine="420"/>
        <w:jc w:val="center"/>
        <w:rPr>
          <w:rFonts w:ascii="Times New Roman" w:hAnsi="Times New Roman" w:cs="Times New Roman" w:hint="eastAsia"/>
          <w:kern w:val="0"/>
          <w:szCs w:val="21"/>
        </w:rPr>
      </w:pPr>
      <w:r w:rsidRPr="00CE0C2B">
        <w:rPr>
          <w:rFonts w:ascii="Times New Roman" w:hAnsi="Times New Roman" w:cs="Times New Roman"/>
          <w:noProof/>
          <w:kern w:val="0"/>
          <w:szCs w:val="21"/>
          <w:shd w:val="clear" w:color="auto" w:fill="FCFCFC"/>
        </w:rPr>
        <w:lastRenderedPageBreak/>
        <w:drawing>
          <wp:inline distT="0" distB="0" distL="0" distR="0" wp14:anchorId="118ACD59" wp14:editId="14F47ACB">
            <wp:extent cx="4933950" cy="4181475"/>
            <wp:effectExtent l="0" t="0" r="0" b="9525"/>
            <wp:docPr id="10" name="图片 10" descr="http://www.pedata.cn/upload/news/content/20160304/20160304131652_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edata.cn/upload/news/content/20160304/20160304131652_49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33950" cy="4181475"/>
                    </a:xfrm>
                    <a:prstGeom prst="rect">
                      <a:avLst/>
                    </a:prstGeom>
                    <a:noFill/>
                    <a:ln>
                      <a:noFill/>
                    </a:ln>
                  </pic:spPr>
                </pic:pic>
              </a:graphicData>
            </a:graphic>
          </wp:inline>
        </w:drawing>
      </w:r>
    </w:p>
    <w:p w:rsidR="00281367" w:rsidRPr="00CE0C2B" w:rsidRDefault="00281367" w:rsidP="00CE0C2B">
      <w:pPr>
        <w:widowControl/>
        <w:shd w:val="clear" w:color="auto" w:fill="FFFFFF"/>
        <w:spacing w:line="405" w:lineRule="atLeast"/>
        <w:ind w:leftChars="-202" w:left="-424" w:firstLineChars="134" w:firstLine="281"/>
        <w:jc w:val="center"/>
        <w:rPr>
          <w:rFonts w:ascii="Times New Roman" w:hAnsi="Times New Roman" w:cs="Times New Roman" w:hint="eastAsia"/>
          <w:kern w:val="0"/>
          <w:szCs w:val="21"/>
        </w:rPr>
      </w:pPr>
      <w:r w:rsidRPr="00CE0C2B">
        <w:rPr>
          <w:rFonts w:ascii="Times New Roman" w:hAnsi="Times New Roman" w:cs="Times New Roman"/>
          <w:noProof/>
          <w:kern w:val="0"/>
          <w:szCs w:val="21"/>
          <w:shd w:val="clear" w:color="auto" w:fill="FCFCFC"/>
        </w:rPr>
        <w:drawing>
          <wp:inline distT="0" distB="0" distL="0" distR="0" wp14:anchorId="02177EB7" wp14:editId="5A64D219">
            <wp:extent cx="5343525" cy="1733550"/>
            <wp:effectExtent l="0" t="0" r="9525" b="0"/>
            <wp:docPr id="11" name="图片 11" descr="http://www.pedata.cn/upload/news/content/20160304/20160304131716_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edata.cn/upload/news/content/20160304/20160304131716_8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3525" cy="1733550"/>
                    </a:xfrm>
                    <a:prstGeom prst="rect">
                      <a:avLst/>
                    </a:prstGeom>
                    <a:noFill/>
                    <a:ln>
                      <a:noFill/>
                    </a:ln>
                  </pic:spPr>
                </pic:pic>
              </a:graphicData>
            </a:graphic>
          </wp:inline>
        </w:drawing>
      </w:r>
    </w:p>
    <w:p w:rsidR="00281367" w:rsidRPr="00CE0C2B" w:rsidRDefault="00281367" w:rsidP="00CE0C2B">
      <w:pPr>
        <w:widowControl/>
        <w:shd w:val="clear" w:color="auto" w:fill="FFFFFF"/>
        <w:spacing w:line="480" w:lineRule="atLeast"/>
        <w:ind w:firstLineChars="200" w:firstLine="420"/>
        <w:jc w:val="left"/>
        <w:rPr>
          <w:rFonts w:ascii="Times New Roman" w:hAnsi="Times New Roman" w:cs="Times New Roman"/>
          <w:kern w:val="0"/>
          <w:szCs w:val="21"/>
        </w:rPr>
      </w:pPr>
      <w:r w:rsidRPr="00CE0C2B">
        <w:rPr>
          <w:rFonts w:ascii="Times New Roman" w:hAnsi="Times New Roman" w:cs="Times New Roman"/>
          <w:kern w:val="0"/>
          <w:szCs w:val="21"/>
          <w:shd w:val="clear" w:color="auto" w:fill="FCFCFC"/>
        </w:rPr>
        <w:t>纵观</w:t>
      </w:r>
      <w:r w:rsidRPr="00CE0C2B">
        <w:rPr>
          <w:rFonts w:ascii="Times New Roman" w:hAnsi="Times New Roman" w:cs="Times New Roman"/>
          <w:kern w:val="0"/>
          <w:szCs w:val="21"/>
          <w:shd w:val="clear" w:color="auto" w:fill="FCFCFC"/>
        </w:rPr>
        <w:t>2015</w:t>
      </w:r>
      <w:r w:rsidRPr="00CE0C2B">
        <w:rPr>
          <w:rFonts w:ascii="Times New Roman" w:hAnsi="Times New Roman" w:cs="Times New Roman"/>
          <w:kern w:val="0"/>
          <w:szCs w:val="21"/>
          <w:shd w:val="clear" w:color="auto" w:fill="FCFCFC"/>
        </w:rPr>
        <w:t>年中国并购市场四个季度的交易，在数量上，呈现</w:t>
      </w:r>
      <w:r w:rsidRPr="00CE0C2B">
        <w:rPr>
          <w:rFonts w:ascii="Times New Roman" w:hAnsi="Times New Roman" w:cs="Times New Roman"/>
          <w:kern w:val="0"/>
          <w:szCs w:val="21"/>
          <w:shd w:val="clear" w:color="auto" w:fill="FCFCFC"/>
        </w:rPr>
        <w:t>“</w:t>
      </w:r>
      <w:r w:rsidRPr="00CE0C2B">
        <w:rPr>
          <w:rFonts w:ascii="Times New Roman" w:hAnsi="Times New Roman" w:cs="Times New Roman"/>
          <w:kern w:val="0"/>
          <w:szCs w:val="21"/>
          <w:shd w:val="clear" w:color="auto" w:fill="FCFCFC"/>
        </w:rPr>
        <w:t>循序渐进、逐渐增多</w:t>
      </w:r>
      <w:r w:rsidRPr="00CE0C2B">
        <w:rPr>
          <w:rFonts w:ascii="Times New Roman" w:hAnsi="Times New Roman" w:cs="Times New Roman"/>
          <w:kern w:val="0"/>
          <w:szCs w:val="21"/>
          <w:shd w:val="clear" w:color="auto" w:fill="FCFCFC"/>
        </w:rPr>
        <w:t>”</w:t>
      </w:r>
      <w:r w:rsidRPr="00CE0C2B">
        <w:rPr>
          <w:rFonts w:ascii="Times New Roman" w:hAnsi="Times New Roman" w:cs="Times New Roman"/>
          <w:kern w:val="0"/>
          <w:szCs w:val="21"/>
          <w:shd w:val="clear" w:color="auto" w:fill="FCFCFC"/>
        </w:rPr>
        <w:t>的结构布局。这主要由于</w:t>
      </w:r>
      <w:r w:rsidRPr="00CE0C2B">
        <w:rPr>
          <w:rFonts w:ascii="Times New Roman" w:hAnsi="Times New Roman" w:cs="Times New Roman"/>
          <w:kern w:val="0"/>
          <w:szCs w:val="21"/>
          <w:shd w:val="clear" w:color="auto" w:fill="FCFCFC"/>
        </w:rPr>
        <w:t>2015</w:t>
      </w:r>
      <w:r w:rsidRPr="00CE0C2B">
        <w:rPr>
          <w:rFonts w:ascii="Times New Roman" w:hAnsi="Times New Roman" w:cs="Times New Roman"/>
          <w:kern w:val="0"/>
          <w:szCs w:val="21"/>
          <w:shd w:val="clear" w:color="auto" w:fill="FCFCFC"/>
        </w:rPr>
        <w:t>中国并购市场逐步迎来利好。</w:t>
      </w:r>
      <w:r w:rsidRPr="00CE0C2B">
        <w:rPr>
          <w:rFonts w:ascii="Times New Roman" w:hAnsi="Times New Roman" w:cs="Times New Roman"/>
          <w:kern w:val="0"/>
          <w:szCs w:val="21"/>
          <w:shd w:val="clear" w:color="auto" w:fill="FCFCFC"/>
        </w:rPr>
        <w:t>2</w:t>
      </w:r>
      <w:r w:rsidRPr="00CE0C2B">
        <w:rPr>
          <w:rFonts w:ascii="Times New Roman" w:hAnsi="Times New Roman" w:cs="Times New Roman"/>
          <w:kern w:val="0"/>
          <w:szCs w:val="21"/>
          <w:shd w:val="clear" w:color="auto" w:fill="FCFCFC"/>
        </w:rPr>
        <w:t>月</w:t>
      </w:r>
      <w:r w:rsidRPr="00CE0C2B">
        <w:rPr>
          <w:rFonts w:ascii="Times New Roman" w:hAnsi="Times New Roman" w:cs="Times New Roman"/>
          <w:kern w:val="0"/>
          <w:szCs w:val="21"/>
          <w:shd w:val="clear" w:color="auto" w:fill="FCFCFC"/>
        </w:rPr>
        <w:t>10</w:t>
      </w:r>
      <w:r w:rsidRPr="00CE0C2B">
        <w:rPr>
          <w:rFonts w:ascii="Times New Roman" w:hAnsi="Times New Roman" w:cs="Times New Roman"/>
          <w:kern w:val="0"/>
          <w:szCs w:val="21"/>
          <w:shd w:val="clear" w:color="auto" w:fill="FCFCFC"/>
        </w:rPr>
        <w:t>日，银监会印发《商业银行并购贷款风险管理指引》，将并购贷款期限提升至</w:t>
      </w:r>
      <w:r w:rsidRPr="00CE0C2B">
        <w:rPr>
          <w:rFonts w:ascii="Times New Roman" w:hAnsi="Times New Roman" w:cs="Times New Roman"/>
          <w:kern w:val="0"/>
          <w:szCs w:val="21"/>
          <w:shd w:val="clear" w:color="auto" w:fill="FCFCFC"/>
        </w:rPr>
        <w:t>7</w:t>
      </w:r>
      <w:r w:rsidRPr="00CE0C2B">
        <w:rPr>
          <w:rFonts w:ascii="Times New Roman" w:hAnsi="Times New Roman" w:cs="Times New Roman"/>
          <w:kern w:val="0"/>
          <w:szCs w:val="21"/>
          <w:shd w:val="clear" w:color="auto" w:fill="FCFCFC"/>
        </w:rPr>
        <w:t>年，并购贷款在并购交易总金额的占比上限提高至</w:t>
      </w:r>
      <w:r w:rsidRPr="00CE0C2B">
        <w:rPr>
          <w:rFonts w:ascii="Times New Roman" w:hAnsi="Times New Roman" w:cs="Times New Roman"/>
          <w:kern w:val="0"/>
          <w:szCs w:val="21"/>
          <w:shd w:val="clear" w:color="auto" w:fill="FCFCFC"/>
        </w:rPr>
        <w:t>60%</w:t>
      </w:r>
      <w:r w:rsidRPr="00CE0C2B">
        <w:rPr>
          <w:rFonts w:ascii="Times New Roman" w:hAnsi="Times New Roman" w:cs="Times New Roman"/>
          <w:kern w:val="0"/>
          <w:szCs w:val="21"/>
          <w:shd w:val="clear" w:color="auto" w:fill="FCFCFC"/>
        </w:rPr>
        <w:t>。在内在需求和外在政策的双重利好的背景下，中国并购基金对市场的影响不断加深。</w:t>
      </w:r>
      <w:r w:rsidRPr="00CE0C2B">
        <w:rPr>
          <w:rFonts w:ascii="Times New Roman" w:hAnsi="Times New Roman" w:cs="Times New Roman"/>
          <w:kern w:val="0"/>
          <w:szCs w:val="21"/>
          <w:shd w:val="clear" w:color="auto" w:fill="FCFCFC"/>
        </w:rPr>
        <w:t>8</w:t>
      </w:r>
      <w:r w:rsidRPr="00CE0C2B">
        <w:rPr>
          <w:rFonts w:ascii="Times New Roman" w:hAnsi="Times New Roman" w:cs="Times New Roman"/>
          <w:kern w:val="0"/>
          <w:szCs w:val="21"/>
          <w:shd w:val="clear" w:color="auto" w:fill="FCFCFC"/>
        </w:rPr>
        <w:t>月</w:t>
      </w:r>
      <w:r w:rsidRPr="00CE0C2B">
        <w:rPr>
          <w:rFonts w:ascii="Times New Roman" w:hAnsi="Times New Roman" w:cs="Times New Roman"/>
          <w:kern w:val="0"/>
          <w:szCs w:val="21"/>
          <w:shd w:val="clear" w:color="auto" w:fill="FCFCFC"/>
        </w:rPr>
        <w:t>31</w:t>
      </w:r>
      <w:r w:rsidRPr="00CE0C2B">
        <w:rPr>
          <w:rFonts w:ascii="Times New Roman" w:hAnsi="Times New Roman" w:cs="Times New Roman"/>
          <w:kern w:val="0"/>
          <w:szCs w:val="21"/>
          <w:shd w:val="clear" w:color="auto" w:fill="FCFCFC"/>
        </w:rPr>
        <w:t>日，证监会、财政部、国资委、银监会四部委联合发布《关于鼓励上市公司兼并重组、现金分红及回购股份的通知》，在并购重组监管中将进一步简政放权，扩大并购重组取消行政审批的范围，简化审批程序；鼓励支付工具和融资方式创新，推出定向可转债作为并购支付工具；鼓励国有控股上市公司依托资本市场加强资源整</w:t>
      </w:r>
      <w:r w:rsidRPr="00CE0C2B">
        <w:rPr>
          <w:rFonts w:ascii="Times New Roman" w:hAnsi="Times New Roman" w:cs="Times New Roman"/>
          <w:kern w:val="0"/>
          <w:szCs w:val="21"/>
          <w:shd w:val="clear" w:color="auto" w:fill="FCFCFC"/>
        </w:rPr>
        <w:lastRenderedPageBreak/>
        <w:t>合，调整优化产业布局；鼓励通过并购贷款、境内外银团贷款等方式支持上市公司实行跨国并购。同时</w:t>
      </w:r>
      <w:r w:rsidRPr="00CE0C2B">
        <w:rPr>
          <w:rFonts w:ascii="Times New Roman" w:hAnsi="Times New Roman" w:cs="Times New Roman"/>
          <w:kern w:val="0"/>
          <w:szCs w:val="21"/>
          <w:shd w:val="clear" w:color="auto" w:fill="FCFCFC"/>
        </w:rPr>
        <w:t>9</w:t>
      </w:r>
      <w:r w:rsidRPr="00CE0C2B">
        <w:rPr>
          <w:rFonts w:ascii="Times New Roman" w:hAnsi="Times New Roman" w:cs="Times New Roman"/>
          <w:kern w:val="0"/>
          <w:szCs w:val="21"/>
          <w:shd w:val="clear" w:color="auto" w:fill="FCFCFC"/>
        </w:rPr>
        <w:t>月</w:t>
      </w:r>
      <w:r w:rsidRPr="00CE0C2B">
        <w:rPr>
          <w:rFonts w:ascii="Times New Roman" w:hAnsi="Times New Roman" w:cs="Times New Roman"/>
          <w:kern w:val="0"/>
          <w:szCs w:val="21"/>
          <w:shd w:val="clear" w:color="auto" w:fill="FCFCFC"/>
        </w:rPr>
        <w:t>24</w:t>
      </w:r>
      <w:r w:rsidRPr="00CE0C2B">
        <w:rPr>
          <w:rFonts w:ascii="Times New Roman" w:hAnsi="Times New Roman" w:cs="Times New Roman"/>
          <w:kern w:val="0"/>
          <w:szCs w:val="21"/>
          <w:shd w:val="clear" w:color="auto" w:fill="FCFCFC"/>
        </w:rPr>
        <w:t>日，国务院发布《关于国有企业发展混合所有制意见》，进一步加速国企改革，为并购创造更多动力。这些政策都催生了兼并重组市场活跃度的走高，特别是上市公司的兼并重组。在交易金额上，由于第三季度出现绿地集团借壳金丰投资等大额案例，所以这个季度并购金额</w:t>
      </w:r>
      <w:proofErr w:type="gramStart"/>
      <w:r w:rsidRPr="00CE0C2B">
        <w:rPr>
          <w:rFonts w:ascii="Times New Roman" w:hAnsi="Times New Roman" w:cs="Times New Roman"/>
          <w:kern w:val="0"/>
          <w:szCs w:val="21"/>
          <w:shd w:val="clear" w:color="auto" w:fill="FCFCFC"/>
        </w:rPr>
        <w:t>占比较</w:t>
      </w:r>
      <w:proofErr w:type="gramEnd"/>
      <w:r w:rsidRPr="00CE0C2B">
        <w:rPr>
          <w:rFonts w:ascii="Times New Roman" w:hAnsi="Times New Roman" w:cs="Times New Roman"/>
          <w:kern w:val="0"/>
          <w:szCs w:val="21"/>
          <w:shd w:val="clear" w:color="auto" w:fill="FCFCFC"/>
        </w:rPr>
        <w:t>高。</w:t>
      </w:r>
    </w:p>
    <w:p w:rsidR="00281367" w:rsidRPr="00CE0C2B" w:rsidRDefault="00281367" w:rsidP="00CE0C2B">
      <w:pPr>
        <w:widowControl/>
        <w:shd w:val="clear" w:color="auto" w:fill="FFFFFF"/>
        <w:spacing w:line="405" w:lineRule="atLeast"/>
        <w:ind w:leftChars="-202" w:left="-424" w:firstLineChars="200" w:firstLine="420"/>
        <w:jc w:val="center"/>
        <w:rPr>
          <w:rFonts w:ascii="Times New Roman" w:hAnsi="Times New Roman" w:cs="Times New Roman" w:hint="eastAsia"/>
          <w:kern w:val="0"/>
          <w:szCs w:val="21"/>
        </w:rPr>
      </w:pPr>
      <w:r w:rsidRPr="00CE0C2B">
        <w:rPr>
          <w:rFonts w:ascii="Times New Roman" w:hAnsi="Times New Roman" w:cs="Times New Roman"/>
          <w:noProof/>
          <w:kern w:val="0"/>
          <w:szCs w:val="21"/>
          <w:shd w:val="clear" w:color="auto" w:fill="FCFCFC"/>
        </w:rPr>
        <w:drawing>
          <wp:inline distT="0" distB="0" distL="0" distR="0" wp14:anchorId="68DCFBF3" wp14:editId="00BA7538">
            <wp:extent cx="5276850" cy="1924050"/>
            <wp:effectExtent l="0" t="0" r="0" b="0"/>
            <wp:docPr id="12" name="图片 12" descr="http://www.pedata.cn/upload/news/content/20160304/20160304133016_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edata.cn/upload/news/content/20160304/20160304133016_94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850" cy="1924050"/>
                    </a:xfrm>
                    <a:prstGeom prst="rect">
                      <a:avLst/>
                    </a:prstGeom>
                    <a:noFill/>
                    <a:ln>
                      <a:noFill/>
                    </a:ln>
                  </pic:spPr>
                </pic:pic>
              </a:graphicData>
            </a:graphic>
          </wp:inline>
        </w:drawing>
      </w:r>
    </w:p>
    <w:p w:rsidR="00281367" w:rsidRPr="00CE0C2B" w:rsidRDefault="00281367" w:rsidP="00CE0C2B">
      <w:pPr>
        <w:widowControl/>
        <w:shd w:val="clear" w:color="auto" w:fill="FFFFFF"/>
        <w:spacing w:line="480" w:lineRule="atLeast"/>
        <w:ind w:firstLineChars="200" w:firstLine="420"/>
        <w:jc w:val="left"/>
        <w:rPr>
          <w:rFonts w:ascii="Times New Roman" w:hAnsi="Times New Roman" w:cs="Times New Roman"/>
          <w:kern w:val="0"/>
          <w:szCs w:val="21"/>
        </w:rPr>
      </w:pPr>
      <w:r w:rsidRPr="00CE0C2B">
        <w:rPr>
          <w:rFonts w:ascii="Times New Roman" w:hAnsi="Times New Roman" w:cs="Times New Roman"/>
          <w:kern w:val="0"/>
          <w:szCs w:val="21"/>
          <w:shd w:val="clear" w:color="auto" w:fill="FCFCFC"/>
        </w:rPr>
        <w:t>2015</w:t>
      </w:r>
      <w:r w:rsidRPr="00CE0C2B">
        <w:rPr>
          <w:rFonts w:ascii="Times New Roman" w:hAnsi="Times New Roman" w:cs="Times New Roman"/>
          <w:kern w:val="0"/>
          <w:szCs w:val="21"/>
          <w:shd w:val="clear" w:color="auto" w:fill="FCFCFC"/>
        </w:rPr>
        <w:t>年，受国内兼并重组环境的改善、经济结构转型的要求和企业</w:t>
      </w:r>
      <w:r w:rsidRPr="00CE0C2B">
        <w:rPr>
          <w:rFonts w:ascii="Times New Roman" w:hAnsi="Times New Roman" w:cs="Times New Roman"/>
          <w:kern w:val="0"/>
          <w:szCs w:val="21"/>
          <w:shd w:val="clear" w:color="auto" w:fill="FCFCFC"/>
        </w:rPr>
        <w:t>“</w:t>
      </w:r>
      <w:r w:rsidRPr="00CE0C2B">
        <w:rPr>
          <w:rFonts w:ascii="Times New Roman" w:hAnsi="Times New Roman" w:cs="Times New Roman"/>
          <w:kern w:val="0"/>
          <w:szCs w:val="21"/>
          <w:shd w:val="clear" w:color="auto" w:fill="FCFCFC"/>
        </w:rPr>
        <w:t>走出去</w:t>
      </w:r>
      <w:r w:rsidRPr="00CE0C2B">
        <w:rPr>
          <w:rFonts w:ascii="Times New Roman" w:hAnsi="Times New Roman" w:cs="Times New Roman"/>
          <w:kern w:val="0"/>
          <w:szCs w:val="21"/>
          <w:shd w:val="clear" w:color="auto" w:fill="FCFCFC"/>
        </w:rPr>
        <w:t>”</w:t>
      </w:r>
      <w:r w:rsidRPr="00CE0C2B">
        <w:rPr>
          <w:rFonts w:ascii="Times New Roman" w:hAnsi="Times New Roman" w:cs="Times New Roman"/>
          <w:kern w:val="0"/>
          <w:szCs w:val="21"/>
          <w:shd w:val="clear" w:color="auto" w:fill="FCFCFC"/>
        </w:rPr>
        <w:t>战略的加快推进，国内并购和跨境</w:t>
      </w:r>
      <w:proofErr w:type="gramStart"/>
      <w:r w:rsidRPr="00CE0C2B">
        <w:rPr>
          <w:rFonts w:ascii="Times New Roman" w:hAnsi="Times New Roman" w:cs="Times New Roman"/>
          <w:kern w:val="0"/>
          <w:szCs w:val="21"/>
          <w:shd w:val="clear" w:color="auto" w:fill="FCFCFC"/>
        </w:rPr>
        <w:t>并购均</w:t>
      </w:r>
      <w:proofErr w:type="gramEnd"/>
      <w:r w:rsidRPr="00CE0C2B">
        <w:rPr>
          <w:rFonts w:ascii="Times New Roman" w:hAnsi="Times New Roman" w:cs="Times New Roman"/>
          <w:kern w:val="0"/>
          <w:szCs w:val="21"/>
          <w:shd w:val="clear" w:color="auto" w:fill="FCFCFC"/>
        </w:rPr>
        <w:t>出现不同程度的增长。随着二级市场的火爆以及行业整合的加剧，越来越多的公司期望通过兼并重组实现市值和业绩的增长，国内并购市场在交易量和交易金额上爆发性突破历史高点，共完成并购案例</w:t>
      </w:r>
      <w:r w:rsidRPr="00CE0C2B">
        <w:rPr>
          <w:rFonts w:ascii="Times New Roman" w:hAnsi="Times New Roman" w:cs="Times New Roman"/>
          <w:kern w:val="0"/>
          <w:szCs w:val="21"/>
          <w:shd w:val="clear" w:color="auto" w:fill="FCFCFC"/>
        </w:rPr>
        <w:t>2,409</w:t>
      </w:r>
      <w:r w:rsidRPr="00CE0C2B">
        <w:rPr>
          <w:rFonts w:ascii="Times New Roman" w:hAnsi="Times New Roman" w:cs="Times New Roman"/>
          <w:kern w:val="0"/>
          <w:szCs w:val="21"/>
          <w:shd w:val="clear" w:color="auto" w:fill="FCFCFC"/>
        </w:rPr>
        <w:t>起，涉及金额</w:t>
      </w:r>
      <w:r w:rsidRPr="00CE0C2B">
        <w:rPr>
          <w:rFonts w:ascii="Times New Roman" w:hAnsi="Times New Roman" w:cs="Times New Roman"/>
          <w:kern w:val="0"/>
          <w:szCs w:val="21"/>
          <w:shd w:val="clear" w:color="auto" w:fill="FCFCFC"/>
        </w:rPr>
        <w:t>8,145.72</w:t>
      </w:r>
      <w:r w:rsidRPr="00CE0C2B">
        <w:rPr>
          <w:rFonts w:ascii="Times New Roman" w:hAnsi="Times New Roman" w:cs="Times New Roman"/>
          <w:kern w:val="0"/>
          <w:szCs w:val="21"/>
          <w:shd w:val="clear" w:color="auto" w:fill="FCFCFC"/>
        </w:rPr>
        <w:t>亿元。海外并购及外资并购尽管活跃度有所增长，但海外并购的交易金额出现下滑。造成活跃度增加但交易金额规模减少现象的主要原因是中国经济增速放缓及经济转型，使得部分行业大型国有企业在海外并购方面更加谨慎，大额交易减少，但中小型企业海外并购热情依旧高涨，导致了</w:t>
      </w:r>
      <w:r w:rsidRPr="00CE0C2B">
        <w:rPr>
          <w:rFonts w:ascii="Times New Roman" w:hAnsi="Times New Roman" w:cs="Times New Roman"/>
          <w:kern w:val="0"/>
          <w:szCs w:val="21"/>
          <w:shd w:val="clear" w:color="auto" w:fill="FCFCFC"/>
        </w:rPr>
        <w:t>2015</w:t>
      </w:r>
      <w:r w:rsidRPr="00CE0C2B">
        <w:rPr>
          <w:rFonts w:ascii="Times New Roman" w:hAnsi="Times New Roman" w:cs="Times New Roman"/>
          <w:kern w:val="0"/>
          <w:szCs w:val="21"/>
          <w:shd w:val="clear" w:color="auto" w:fill="FCFCFC"/>
        </w:rPr>
        <w:t>年海外并购交易数量上升而交易金额下降的局面。</w:t>
      </w:r>
    </w:p>
    <w:p w:rsidR="00281367" w:rsidRPr="00CE0C2B" w:rsidRDefault="00281367" w:rsidP="00CE0C2B">
      <w:pPr>
        <w:widowControl/>
        <w:shd w:val="clear" w:color="auto" w:fill="FFFFFF"/>
        <w:spacing w:line="405" w:lineRule="atLeast"/>
        <w:ind w:leftChars="65" w:left="140" w:hangingChars="2" w:hanging="4"/>
        <w:jc w:val="center"/>
        <w:rPr>
          <w:rFonts w:ascii="Times New Roman" w:hAnsi="Times New Roman" w:cs="Times New Roman" w:hint="eastAsia"/>
          <w:kern w:val="0"/>
          <w:szCs w:val="21"/>
        </w:rPr>
      </w:pPr>
      <w:r w:rsidRPr="00CE0C2B">
        <w:rPr>
          <w:rFonts w:ascii="Times New Roman" w:hAnsi="Times New Roman" w:cs="Times New Roman"/>
          <w:noProof/>
          <w:kern w:val="0"/>
          <w:szCs w:val="21"/>
          <w:shd w:val="clear" w:color="auto" w:fill="FCFCFC"/>
        </w:rPr>
        <w:lastRenderedPageBreak/>
        <w:drawing>
          <wp:inline distT="0" distB="0" distL="0" distR="0" wp14:anchorId="0C2F93F4" wp14:editId="184BAA5F">
            <wp:extent cx="4981575" cy="3914775"/>
            <wp:effectExtent l="0" t="0" r="9525" b="9525"/>
            <wp:docPr id="13" name="图片 13" descr="http://www.pedata.cn/upload/news/content/20160304/20160304133526_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edata.cn/upload/news/content/20160304/20160304133526_5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1575" cy="3914775"/>
                    </a:xfrm>
                    <a:prstGeom prst="rect">
                      <a:avLst/>
                    </a:prstGeom>
                    <a:noFill/>
                    <a:ln>
                      <a:noFill/>
                    </a:ln>
                  </pic:spPr>
                </pic:pic>
              </a:graphicData>
            </a:graphic>
          </wp:inline>
        </w:drawing>
      </w:r>
      <w:r w:rsidRPr="00CE0C2B">
        <w:rPr>
          <w:rFonts w:ascii="Times New Roman" w:hAnsi="Times New Roman" w:cs="Times New Roman"/>
          <w:kern w:val="0"/>
          <w:szCs w:val="21"/>
          <w:shd w:val="clear" w:color="auto" w:fill="FCFCFC"/>
        </w:rPr>
        <w:br/>
      </w:r>
      <w:r w:rsidRPr="00CE0C2B">
        <w:rPr>
          <w:rFonts w:ascii="Times New Roman" w:hAnsi="Times New Roman" w:cs="Times New Roman"/>
          <w:noProof/>
          <w:kern w:val="0"/>
          <w:szCs w:val="21"/>
          <w:shd w:val="clear" w:color="auto" w:fill="FCFCFC"/>
        </w:rPr>
        <w:drawing>
          <wp:inline distT="0" distB="0" distL="0" distR="0" wp14:anchorId="29D3BC5E" wp14:editId="3AEE26AC">
            <wp:extent cx="4943475" cy="4124325"/>
            <wp:effectExtent l="0" t="0" r="9525" b="9525"/>
            <wp:docPr id="14" name="图片 14" descr="http://www.pedata.cn/upload/news/content/20160304/20160304133543_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edata.cn/upload/news/content/20160304/20160304133543_28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3475" cy="4124325"/>
                    </a:xfrm>
                    <a:prstGeom prst="rect">
                      <a:avLst/>
                    </a:prstGeom>
                    <a:noFill/>
                    <a:ln>
                      <a:noFill/>
                    </a:ln>
                  </pic:spPr>
                </pic:pic>
              </a:graphicData>
            </a:graphic>
          </wp:inline>
        </w:drawing>
      </w:r>
      <w:r w:rsidRPr="00CE0C2B">
        <w:rPr>
          <w:rFonts w:ascii="Times New Roman" w:hAnsi="Times New Roman" w:cs="Times New Roman"/>
          <w:kern w:val="0"/>
          <w:szCs w:val="21"/>
          <w:shd w:val="clear" w:color="auto" w:fill="FCFCFC"/>
        </w:rPr>
        <w:br/>
      </w:r>
      <w:r w:rsidRPr="00CE0C2B">
        <w:rPr>
          <w:rFonts w:ascii="Times New Roman" w:hAnsi="Times New Roman" w:cs="Times New Roman"/>
          <w:noProof/>
          <w:kern w:val="0"/>
          <w:szCs w:val="21"/>
          <w:shd w:val="clear" w:color="auto" w:fill="FCFCFC"/>
        </w:rPr>
        <w:lastRenderedPageBreak/>
        <w:drawing>
          <wp:inline distT="0" distB="0" distL="0" distR="0" wp14:anchorId="5D4E5F60" wp14:editId="22ADC197">
            <wp:extent cx="4981575" cy="3924300"/>
            <wp:effectExtent l="0" t="0" r="9525" b="0"/>
            <wp:docPr id="15" name="图片 15" descr="http://www.pedata.cn/upload/news/content/20160304/20160304133558_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edata.cn/upload/news/content/20160304/20160304133558_1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1575" cy="3924300"/>
                    </a:xfrm>
                    <a:prstGeom prst="rect">
                      <a:avLst/>
                    </a:prstGeom>
                    <a:noFill/>
                    <a:ln>
                      <a:noFill/>
                    </a:ln>
                  </pic:spPr>
                </pic:pic>
              </a:graphicData>
            </a:graphic>
          </wp:inline>
        </w:drawing>
      </w:r>
    </w:p>
    <w:p w:rsidR="00281367" w:rsidRPr="00CE0C2B" w:rsidRDefault="00281367" w:rsidP="00CE0C2B">
      <w:pPr>
        <w:widowControl/>
        <w:shd w:val="clear" w:color="auto" w:fill="FFFFFF"/>
        <w:spacing w:line="480" w:lineRule="atLeast"/>
        <w:ind w:firstLineChars="200" w:firstLine="422"/>
        <w:jc w:val="left"/>
        <w:rPr>
          <w:rFonts w:ascii="Times New Roman" w:hAnsi="Times New Roman" w:cs="Times New Roman"/>
          <w:kern w:val="0"/>
          <w:szCs w:val="21"/>
        </w:rPr>
      </w:pPr>
      <w:r w:rsidRPr="00CE0C2B">
        <w:rPr>
          <w:rFonts w:ascii="Times New Roman" w:hAnsi="Times New Roman" w:cs="Times New Roman"/>
          <w:b/>
          <w:bCs/>
          <w:kern w:val="0"/>
          <w:szCs w:val="21"/>
          <w:shd w:val="clear" w:color="auto" w:fill="FCFCFC"/>
        </w:rPr>
        <w:t>新兴产业整合加速，强</w:t>
      </w:r>
      <w:proofErr w:type="gramStart"/>
      <w:r w:rsidRPr="00CE0C2B">
        <w:rPr>
          <w:rFonts w:ascii="Times New Roman" w:hAnsi="Times New Roman" w:cs="Times New Roman"/>
          <w:b/>
          <w:bCs/>
          <w:kern w:val="0"/>
          <w:szCs w:val="21"/>
          <w:shd w:val="clear" w:color="auto" w:fill="FCFCFC"/>
        </w:rPr>
        <w:t>强</w:t>
      </w:r>
      <w:proofErr w:type="gramEnd"/>
      <w:r w:rsidRPr="00CE0C2B">
        <w:rPr>
          <w:rFonts w:ascii="Times New Roman" w:hAnsi="Times New Roman" w:cs="Times New Roman"/>
          <w:b/>
          <w:bCs/>
          <w:kern w:val="0"/>
          <w:szCs w:val="21"/>
          <w:shd w:val="clear" w:color="auto" w:fill="FCFCFC"/>
        </w:rPr>
        <w:t>合并频现</w:t>
      </w:r>
    </w:p>
    <w:p w:rsidR="00281367" w:rsidRPr="00CE0C2B" w:rsidRDefault="00281367" w:rsidP="00CE0C2B">
      <w:pPr>
        <w:widowControl/>
        <w:shd w:val="clear" w:color="auto" w:fill="FFFFFF"/>
        <w:spacing w:line="480" w:lineRule="atLeast"/>
        <w:ind w:firstLineChars="200" w:firstLine="420"/>
        <w:jc w:val="left"/>
        <w:rPr>
          <w:rFonts w:ascii="Times New Roman" w:hAnsi="Times New Roman" w:cs="Times New Roman"/>
          <w:kern w:val="0"/>
          <w:szCs w:val="21"/>
        </w:rPr>
      </w:pPr>
      <w:r w:rsidRPr="00CE0C2B">
        <w:rPr>
          <w:rFonts w:ascii="Times New Roman" w:hAnsi="Times New Roman" w:cs="Times New Roman"/>
          <w:kern w:val="0"/>
          <w:szCs w:val="21"/>
          <w:shd w:val="clear" w:color="auto" w:fill="FCFCFC"/>
        </w:rPr>
        <w:t>2015</w:t>
      </w:r>
      <w:r w:rsidRPr="00CE0C2B">
        <w:rPr>
          <w:rFonts w:ascii="Times New Roman" w:hAnsi="Times New Roman" w:cs="Times New Roman"/>
          <w:kern w:val="0"/>
          <w:szCs w:val="21"/>
          <w:shd w:val="clear" w:color="auto" w:fill="FCFCFC"/>
        </w:rPr>
        <w:t>年，中国并购市场涉及了</w:t>
      </w:r>
      <w:r w:rsidRPr="00CE0C2B">
        <w:rPr>
          <w:rFonts w:ascii="Times New Roman" w:hAnsi="Times New Roman" w:cs="Times New Roman"/>
          <w:kern w:val="0"/>
          <w:szCs w:val="21"/>
          <w:shd w:val="clear" w:color="auto" w:fill="FCFCFC"/>
        </w:rPr>
        <w:t>IT</w:t>
      </w:r>
      <w:r w:rsidRPr="00CE0C2B">
        <w:rPr>
          <w:rFonts w:ascii="Times New Roman" w:hAnsi="Times New Roman" w:cs="Times New Roman"/>
          <w:kern w:val="0"/>
          <w:szCs w:val="21"/>
          <w:shd w:val="clear" w:color="auto" w:fill="FCFCFC"/>
        </w:rPr>
        <w:t>、互联网、生物技术</w:t>
      </w:r>
      <w:r w:rsidRPr="00CE0C2B">
        <w:rPr>
          <w:rFonts w:ascii="Times New Roman" w:hAnsi="Times New Roman" w:cs="Times New Roman"/>
          <w:kern w:val="0"/>
          <w:szCs w:val="21"/>
          <w:shd w:val="clear" w:color="auto" w:fill="FCFCFC"/>
        </w:rPr>
        <w:t>/</w:t>
      </w:r>
      <w:r w:rsidRPr="00CE0C2B">
        <w:rPr>
          <w:rFonts w:ascii="Times New Roman" w:hAnsi="Times New Roman" w:cs="Times New Roman"/>
          <w:kern w:val="0"/>
          <w:szCs w:val="21"/>
          <w:shd w:val="clear" w:color="auto" w:fill="FCFCFC"/>
        </w:rPr>
        <w:t>医疗健康、金融、机械制造等</w:t>
      </w:r>
      <w:r w:rsidRPr="00CE0C2B">
        <w:rPr>
          <w:rFonts w:ascii="Times New Roman" w:hAnsi="Times New Roman" w:cs="Times New Roman"/>
          <w:kern w:val="0"/>
          <w:szCs w:val="21"/>
          <w:shd w:val="clear" w:color="auto" w:fill="FCFCFC"/>
        </w:rPr>
        <w:t>23</w:t>
      </w:r>
      <w:r w:rsidRPr="00CE0C2B">
        <w:rPr>
          <w:rFonts w:ascii="Times New Roman" w:hAnsi="Times New Roman" w:cs="Times New Roman"/>
          <w:kern w:val="0"/>
          <w:szCs w:val="21"/>
          <w:shd w:val="clear" w:color="auto" w:fill="FCFCFC"/>
        </w:rPr>
        <w:t>个一级行业（见表</w:t>
      </w:r>
      <w:r w:rsidRPr="00CE0C2B">
        <w:rPr>
          <w:rFonts w:ascii="Times New Roman" w:hAnsi="Times New Roman" w:cs="Times New Roman"/>
          <w:kern w:val="0"/>
          <w:szCs w:val="21"/>
          <w:shd w:val="clear" w:color="auto" w:fill="FCFCFC"/>
        </w:rPr>
        <w:t>3</w:t>
      </w:r>
      <w:r w:rsidRPr="00CE0C2B">
        <w:rPr>
          <w:rFonts w:ascii="Times New Roman" w:hAnsi="Times New Roman" w:cs="Times New Roman"/>
          <w:kern w:val="0"/>
          <w:szCs w:val="21"/>
          <w:shd w:val="clear" w:color="auto" w:fill="FCFCFC"/>
        </w:rPr>
        <w:t>）。在并购数量方面，新兴行业独占前三甲。</w:t>
      </w:r>
      <w:r w:rsidRPr="00CE0C2B">
        <w:rPr>
          <w:rFonts w:ascii="Times New Roman" w:hAnsi="Times New Roman" w:cs="Times New Roman"/>
          <w:kern w:val="0"/>
          <w:szCs w:val="21"/>
          <w:shd w:val="clear" w:color="auto" w:fill="FCFCFC"/>
        </w:rPr>
        <w:t>IT</w:t>
      </w:r>
      <w:r w:rsidRPr="00CE0C2B">
        <w:rPr>
          <w:rFonts w:ascii="Times New Roman" w:hAnsi="Times New Roman" w:cs="Times New Roman"/>
          <w:kern w:val="0"/>
          <w:szCs w:val="21"/>
          <w:shd w:val="clear" w:color="auto" w:fill="FCFCFC"/>
        </w:rPr>
        <w:t>、互联网产业经历了几年的爆发式增长期，在</w:t>
      </w:r>
      <w:r w:rsidRPr="00CE0C2B">
        <w:rPr>
          <w:rFonts w:ascii="Times New Roman" w:hAnsi="Times New Roman" w:cs="Times New Roman"/>
          <w:kern w:val="0"/>
          <w:szCs w:val="21"/>
          <w:shd w:val="clear" w:color="auto" w:fill="FCFCFC"/>
        </w:rPr>
        <w:t>2015</w:t>
      </w:r>
      <w:r w:rsidRPr="00CE0C2B">
        <w:rPr>
          <w:rFonts w:ascii="Times New Roman" w:hAnsi="Times New Roman" w:cs="Times New Roman"/>
          <w:kern w:val="0"/>
          <w:szCs w:val="21"/>
          <w:shd w:val="clear" w:color="auto" w:fill="FCFCFC"/>
        </w:rPr>
        <w:t>年迎来洗牌，同时巨头大举布局上下游链条，使得两大产业并购项目数稳居前两位。</w:t>
      </w:r>
      <w:r w:rsidRPr="00CE0C2B">
        <w:rPr>
          <w:rFonts w:ascii="Times New Roman" w:hAnsi="Times New Roman" w:cs="Times New Roman"/>
          <w:kern w:val="0"/>
          <w:szCs w:val="21"/>
          <w:shd w:val="clear" w:color="auto" w:fill="FCFCFC"/>
        </w:rPr>
        <w:t>IT</w:t>
      </w:r>
      <w:r w:rsidRPr="00CE0C2B">
        <w:rPr>
          <w:rFonts w:ascii="Times New Roman" w:hAnsi="Times New Roman" w:cs="Times New Roman"/>
          <w:kern w:val="0"/>
          <w:szCs w:val="21"/>
          <w:shd w:val="clear" w:color="auto" w:fill="FCFCFC"/>
        </w:rPr>
        <w:t>和互联网在</w:t>
      </w:r>
      <w:r w:rsidRPr="00CE0C2B">
        <w:rPr>
          <w:rFonts w:ascii="Times New Roman" w:hAnsi="Times New Roman" w:cs="Times New Roman"/>
          <w:kern w:val="0"/>
          <w:szCs w:val="21"/>
          <w:shd w:val="clear" w:color="auto" w:fill="FCFCFC"/>
        </w:rPr>
        <w:t>2015</w:t>
      </w:r>
      <w:r w:rsidRPr="00CE0C2B">
        <w:rPr>
          <w:rFonts w:ascii="Times New Roman" w:hAnsi="Times New Roman" w:cs="Times New Roman"/>
          <w:kern w:val="0"/>
          <w:szCs w:val="21"/>
          <w:shd w:val="clear" w:color="auto" w:fill="FCFCFC"/>
        </w:rPr>
        <w:t>年分别发生</w:t>
      </w:r>
      <w:r w:rsidRPr="00CE0C2B">
        <w:rPr>
          <w:rFonts w:ascii="Times New Roman" w:hAnsi="Times New Roman" w:cs="Times New Roman"/>
          <w:kern w:val="0"/>
          <w:szCs w:val="21"/>
          <w:shd w:val="clear" w:color="auto" w:fill="FCFCFC"/>
        </w:rPr>
        <w:t>352</w:t>
      </w:r>
      <w:r w:rsidRPr="00CE0C2B">
        <w:rPr>
          <w:rFonts w:ascii="Times New Roman" w:hAnsi="Times New Roman" w:cs="Times New Roman"/>
          <w:kern w:val="0"/>
          <w:szCs w:val="21"/>
          <w:shd w:val="clear" w:color="auto" w:fill="FCFCFC"/>
        </w:rPr>
        <w:t>起和</w:t>
      </w:r>
      <w:r w:rsidRPr="00CE0C2B">
        <w:rPr>
          <w:rFonts w:ascii="Times New Roman" w:hAnsi="Times New Roman" w:cs="Times New Roman"/>
          <w:kern w:val="0"/>
          <w:szCs w:val="21"/>
          <w:shd w:val="clear" w:color="auto" w:fill="FCFCFC"/>
        </w:rPr>
        <w:t>304</w:t>
      </w:r>
      <w:r w:rsidRPr="00CE0C2B">
        <w:rPr>
          <w:rFonts w:ascii="Times New Roman" w:hAnsi="Times New Roman" w:cs="Times New Roman"/>
          <w:kern w:val="0"/>
          <w:szCs w:val="21"/>
          <w:shd w:val="clear" w:color="auto" w:fill="FCFCFC"/>
        </w:rPr>
        <w:t>起并购案例，占总案例数的比例分别达到</w:t>
      </w:r>
      <w:r w:rsidRPr="00CE0C2B">
        <w:rPr>
          <w:rFonts w:ascii="Times New Roman" w:hAnsi="Times New Roman" w:cs="Times New Roman"/>
          <w:kern w:val="0"/>
          <w:szCs w:val="21"/>
          <w:shd w:val="clear" w:color="auto" w:fill="FCFCFC"/>
        </w:rPr>
        <w:t>13.1%</w:t>
      </w:r>
      <w:r w:rsidRPr="00CE0C2B">
        <w:rPr>
          <w:rFonts w:ascii="Times New Roman" w:hAnsi="Times New Roman" w:cs="Times New Roman"/>
          <w:kern w:val="0"/>
          <w:szCs w:val="21"/>
          <w:shd w:val="clear" w:color="auto" w:fill="FCFCFC"/>
        </w:rPr>
        <w:t>和</w:t>
      </w:r>
      <w:r w:rsidRPr="00CE0C2B">
        <w:rPr>
          <w:rFonts w:ascii="Times New Roman" w:hAnsi="Times New Roman" w:cs="Times New Roman"/>
          <w:kern w:val="0"/>
          <w:szCs w:val="21"/>
          <w:shd w:val="clear" w:color="auto" w:fill="FCFCFC"/>
        </w:rPr>
        <w:t>11.3%</w:t>
      </w:r>
      <w:r w:rsidRPr="00CE0C2B">
        <w:rPr>
          <w:rFonts w:ascii="Times New Roman" w:hAnsi="Times New Roman" w:cs="Times New Roman"/>
          <w:kern w:val="0"/>
          <w:szCs w:val="21"/>
          <w:shd w:val="clear" w:color="auto" w:fill="FCFCFC"/>
        </w:rPr>
        <w:t>。凭借着较强的盈利能力和广阔的市场空间，生物医疗行业也成为近几年资本追逐的热点，投资的热潮带动了行业整合的加剧，</w:t>
      </w:r>
      <w:r w:rsidRPr="00CE0C2B">
        <w:rPr>
          <w:rFonts w:ascii="Times New Roman" w:hAnsi="Times New Roman" w:cs="Times New Roman"/>
          <w:kern w:val="0"/>
          <w:szCs w:val="21"/>
          <w:shd w:val="clear" w:color="auto" w:fill="FCFCFC"/>
        </w:rPr>
        <w:t>2015</w:t>
      </w:r>
      <w:r w:rsidRPr="00CE0C2B">
        <w:rPr>
          <w:rFonts w:ascii="Times New Roman" w:hAnsi="Times New Roman" w:cs="Times New Roman"/>
          <w:kern w:val="0"/>
          <w:szCs w:val="21"/>
          <w:shd w:val="clear" w:color="auto" w:fill="FCFCFC"/>
        </w:rPr>
        <w:t>年生物技术</w:t>
      </w:r>
      <w:r w:rsidRPr="00CE0C2B">
        <w:rPr>
          <w:rFonts w:ascii="Times New Roman" w:hAnsi="Times New Roman" w:cs="Times New Roman"/>
          <w:kern w:val="0"/>
          <w:szCs w:val="21"/>
          <w:shd w:val="clear" w:color="auto" w:fill="FCFCFC"/>
        </w:rPr>
        <w:t>/</w:t>
      </w:r>
      <w:r w:rsidRPr="00CE0C2B">
        <w:rPr>
          <w:rFonts w:ascii="Times New Roman" w:hAnsi="Times New Roman" w:cs="Times New Roman"/>
          <w:kern w:val="0"/>
          <w:szCs w:val="21"/>
          <w:shd w:val="clear" w:color="auto" w:fill="FCFCFC"/>
        </w:rPr>
        <w:t>医疗健康完成交易案例</w:t>
      </w:r>
      <w:r w:rsidRPr="00CE0C2B">
        <w:rPr>
          <w:rFonts w:ascii="Times New Roman" w:hAnsi="Times New Roman" w:cs="Times New Roman"/>
          <w:kern w:val="0"/>
          <w:szCs w:val="21"/>
          <w:shd w:val="clear" w:color="auto" w:fill="FCFCFC"/>
        </w:rPr>
        <w:t>239</w:t>
      </w:r>
      <w:r w:rsidRPr="00CE0C2B">
        <w:rPr>
          <w:rFonts w:ascii="Times New Roman" w:hAnsi="Times New Roman" w:cs="Times New Roman"/>
          <w:kern w:val="0"/>
          <w:szCs w:val="21"/>
          <w:shd w:val="clear" w:color="auto" w:fill="FCFCFC"/>
        </w:rPr>
        <w:t>，跻身前三甲。传统行业面对经济转型和产能优化，并购增长较为缓慢。</w:t>
      </w:r>
    </w:p>
    <w:p w:rsidR="00281367" w:rsidRPr="00CE0C2B" w:rsidRDefault="00281367" w:rsidP="00CE0C2B">
      <w:pPr>
        <w:widowControl/>
        <w:shd w:val="clear" w:color="auto" w:fill="FFFFFF"/>
        <w:spacing w:line="480" w:lineRule="atLeast"/>
        <w:ind w:firstLineChars="200" w:firstLine="420"/>
        <w:jc w:val="left"/>
        <w:rPr>
          <w:rFonts w:ascii="Times New Roman" w:hAnsi="Times New Roman" w:cs="Times New Roman"/>
          <w:kern w:val="0"/>
          <w:szCs w:val="21"/>
        </w:rPr>
      </w:pPr>
      <w:r w:rsidRPr="00CE0C2B">
        <w:rPr>
          <w:rFonts w:ascii="Times New Roman" w:hAnsi="Times New Roman" w:cs="Times New Roman"/>
          <w:kern w:val="0"/>
          <w:szCs w:val="21"/>
          <w:shd w:val="clear" w:color="auto" w:fill="FCFCFC"/>
        </w:rPr>
        <w:t>在并购金额方面，两大因素影响了</w:t>
      </w:r>
      <w:r w:rsidRPr="00CE0C2B">
        <w:rPr>
          <w:rFonts w:ascii="Times New Roman" w:hAnsi="Times New Roman" w:cs="Times New Roman"/>
          <w:kern w:val="0"/>
          <w:szCs w:val="21"/>
          <w:shd w:val="clear" w:color="auto" w:fill="FCFCFC"/>
        </w:rPr>
        <w:t>2015</w:t>
      </w:r>
      <w:r w:rsidRPr="00CE0C2B">
        <w:rPr>
          <w:rFonts w:ascii="Times New Roman" w:hAnsi="Times New Roman" w:cs="Times New Roman"/>
          <w:kern w:val="0"/>
          <w:szCs w:val="21"/>
          <w:shd w:val="clear" w:color="auto" w:fill="FCFCFC"/>
        </w:rPr>
        <w:t>年的行业金额分布，一是巨头合并，二是借壳上市。</w:t>
      </w:r>
      <w:r w:rsidRPr="00CE0C2B">
        <w:rPr>
          <w:rFonts w:ascii="Times New Roman" w:hAnsi="Times New Roman" w:cs="Times New Roman"/>
          <w:kern w:val="0"/>
          <w:szCs w:val="21"/>
          <w:shd w:val="clear" w:color="auto" w:fill="FCFCFC"/>
        </w:rPr>
        <w:t>2015</w:t>
      </w:r>
      <w:r w:rsidRPr="00CE0C2B">
        <w:rPr>
          <w:rFonts w:ascii="Times New Roman" w:hAnsi="Times New Roman" w:cs="Times New Roman"/>
          <w:kern w:val="0"/>
          <w:szCs w:val="21"/>
          <w:shd w:val="clear" w:color="auto" w:fill="FCFCFC"/>
        </w:rPr>
        <w:t>年互联网行业洗牌加剧，强</w:t>
      </w:r>
      <w:proofErr w:type="gramStart"/>
      <w:r w:rsidRPr="00CE0C2B">
        <w:rPr>
          <w:rFonts w:ascii="Times New Roman" w:hAnsi="Times New Roman" w:cs="Times New Roman"/>
          <w:kern w:val="0"/>
          <w:szCs w:val="21"/>
          <w:shd w:val="clear" w:color="auto" w:fill="FCFCFC"/>
        </w:rPr>
        <w:t>强</w:t>
      </w:r>
      <w:proofErr w:type="gramEnd"/>
      <w:r w:rsidRPr="00CE0C2B">
        <w:rPr>
          <w:rFonts w:ascii="Times New Roman" w:hAnsi="Times New Roman" w:cs="Times New Roman"/>
          <w:kern w:val="0"/>
          <w:szCs w:val="21"/>
          <w:shd w:val="clear" w:color="auto" w:fill="FCFCFC"/>
        </w:rPr>
        <w:t>合并频现，</w:t>
      </w:r>
      <w:proofErr w:type="gramStart"/>
      <w:r w:rsidRPr="00CE0C2B">
        <w:rPr>
          <w:rFonts w:ascii="Times New Roman" w:hAnsi="Times New Roman" w:cs="Times New Roman"/>
          <w:kern w:val="0"/>
          <w:szCs w:val="21"/>
          <w:shd w:val="clear" w:color="auto" w:fill="FCFCFC"/>
        </w:rPr>
        <w:t>如美团与</w:t>
      </w:r>
      <w:proofErr w:type="gramEnd"/>
      <w:r w:rsidRPr="00CE0C2B">
        <w:rPr>
          <w:rFonts w:ascii="Times New Roman" w:hAnsi="Times New Roman" w:cs="Times New Roman"/>
          <w:kern w:val="0"/>
          <w:szCs w:val="21"/>
          <w:shd w:val="clear" w:color="auto" w:fill="FCFCFC"/>
        </w:rPr>
        <w:t xml:space="preserve"> </w:t>
      </w:r>
      <w:r w:rsidRPr="00CE0C2B">
        <w:rPr>
          <w:rFonts w:ascii="Times New Roman" w:hAnsi="Times New Roman" w:cs="Times New Roman"/>
          <w:kern w:val="0"/>
          <w:szCs w:val="21"/>
          <w:shd w:val="clear" w:color="auto" w:fill="FCFCFC"/>
        </w:rPr>
        <w:t>大众点评、</w:t>
      </w:r>
      <w:r w:rsidRPr="00CE0C2B">
        <w:rPr>
          <w:rFonts w:ascii="Times New Roman" w:hAnsi="Times New Roman" w:cs="Times New Roman"/>
          <w:kern w:val="0"/>
          <w:szCs w:val="21"/>
          <w:shd w:val="clear" w:color="auto" w:fill="FCFCFC"/>
        </w:rPr>
        <w:t>58</w:t>
      </w:r>
      <w:r w:rsidRPr="00CE0C2B">
        <w:rPr>
          <w:rFonts w:ascii="Times New Roman" w:hAnsi="Times New Roman" w:cs="Times New Roman"/>
          <w:kern w:val="0"/>
          <w:szCs w:val="21"/>
          <w:shd w:val="clear" w:color="auto" w:fill="FCFCFC"/>
        </w:rPr>
        <w:t>同城与赶集网、</w:t>
      </w:r>
      <w:proofErr w:type="gramStart"/>
      <w:r w:rsidRPr="00CE0C2B">
        <w:rPr>
          <w:rFonts w:ascii="Times New Roman" w:hAnsi="Times New Roman" w:cs="Times New Roman"/>
          <w:kern w:val="0"/>
          <w:szCs w:val="21"/>
          <w:shd w:val="clear" w:color="auto" w:fill="FCFCFC"/>
        </w:rPr>
        <w:t>携程与</w:t>
      </w:r>
      <w:proofErr w:type="gramEnd"/>
      <w:r w:rsidRPr="00CE0C2B">
        <w:rPr>
          <w:rFonts w:ascii="Times New Roman" w:hAnsi="Times New Roman" w:cs="Times New Roman"/>
          <w:kern w:val="0"/>
          <w:szCs w:val="21"/>
          <w:shd w:val="clear" w:color="auto" w:fill="FCFCFC"/>
        </w:rPr>
        <w:t>去哪儿网都在实现牵手，这也大大拉高了行业的并购金额，互联网行业</w:t>
      </w:r>
      <w:r w:rsidRPr="00CE0C2B">
        <w:rPr>
          <w:rFonts w:ascii="Times New Roman" w:hAnsi="Times New Roman" w:cs="Times New Roman"/>
          <w:kern w:val="0"/>
          <w:szCs w:val="21"/>
          <w:shd w:val="clear" w:color="auto" w:fill="FCFCFC"/>
        </w:rPr>
        <w:t>2015</w:t>
      </w:r>
      <w:r w:rsidRPr="00CE0C2B">
        <w:rPr>
          <w:rFonts w:ascii="Times New Roman" w:hAnsi="Times New Roman" w:cs="Times New Roman"/>
          <w:kern w:val="0"/>
          <w:szCs w:val="21"/>
          <w:shd w:val="clear" w:color="auto" w:fill="FCFCFC"/>
        </w:rPr>
        <w:t>年涉及并购交易金额</w:t>
      </w:r>
      <w:r w:rsidRPr="00CE0C2B">
        <w:rPr>
          <w:rFonts w:ascii="Times New Roman" w:hAnsi="Times New Roman" w:cs="Times New Roman"/>
          <w:kern w:val="0"/>
          <w:szCs w:val="21"/>
          <w:shd w:val="clear" w:color="auto" w:fill="FCFCFC"/>
        </w:rPr>
        <w:t>1,455.66</w:t>
      </w:r>
      <w:r w:rsidRPr="00CE0C2B">
        <w:rPr>
          <w:rFonts w:ascii="Times New Roman" w:hAnsi="Times New Roman" w:cs="Times New Roman"/>
          <w:kern w:val="0"/>
          <w:szCs w:val="21"/>
          <w:shd w:val="clear" w:color="auto" w:fill="FCFCFC"/>
        </w:rPr>
        <w:t>亿元，位居榜首。绿地集团作价</w:t>
      </w:r>
      <w:r w:rsidRPr="00CE0C2B">
        <w:rPr>
          <w:rFonts w:ascii="Times New Roman" w:hAnsi="Times New Roman" w:cs="Times New Roman"/>
          <w:kern w:val="0"/>
          <w:szCs w:val="21"/>
          <w:shd w:val="clear" w:color="auto" w:fill="FCFCFC"/>
        </w:rPr>
        <w:t>655</w:t>
      </w:r>
      <w:r w:rsidRPr="00CE0C2B">
        <w:rPr>
          <w:rFonts w:ascii="Times New Roman" w:hAnsi="Times New Roman" w:cs="Times New Roman"/>
          <w:kern w:val="0"/>
          <w:szCs w:val="21"/>
          <w:shd w:val="clear" w:color="auto" w:fill="FCFCFC"/>
        </w:rPr>
        <w:t>亿元借壳金丰投资成为</w:t>
      </w:r>
      <w:r w:rsidRPr="00CE0C2B">
        <w:rPr>
          <w:rFonts w:ascii="Times New Roman" w:hAnsi="Times New Roman" w:cs="Times New Roman"/>
          <w:kern w:val="0"/>
          <w:szCs w:val="21"/>
          <w:shd w:val="clear" w:color="auto" w:fill="FCFCFC"/>
        </w:rPr>
        <w:t>2015</w:t>
      </w:r>
      <w:r w:rsidRPr="00CE0C2B">
        <w:rPr>
          <w:rFonts w:ascii="Times New Roman" w:hAnsi="Times New Roman" w:cs="Times New Roman"/>
          <w:kern w:val="0"/>
          <w:szCs w:val="21"/>
          <w:shd w:val="clear" w:color="auto" w:fill="FCFCFC"/>
        </w:rPr>
        <w:t>年金额最大的并购案，这也拉高了房地产行业的并购金额，使得这个传统的大额并购行业占据了并购金额次席的位置。金融行业</w:t>
      </w:r>
      <w:r w:rsidRPr="00CE0C2B">
        <w:rPr>
          <w:rFonts w:ascii="Times New Roman" w:hAnsi="Times New Roman" w:cs="Times New Roman"/>
          <w:kern w:val="0"/>
          <w:szCs w:val="21"/>
          <w:shd w:val="clear" w:color="auto" w:fill="FCFCFC"/>
        </w:rPr>
        <w:t>2015</w:t>
      </w:r>
      <w:r w:rsidRPr="00CE0C2B">
        <w:rPr>
          <w:rFonts w:ascii="Times New Roman" w:hAnsi="Times New Roman" w:cs="Times New Roman"/>
          <w:kern w:val="0"/>
          <w:szCs w:val="21"/>
          <w:shd w:val="clear" w:color="auto" w:fill="FCFCFC"/>
        </w:rPr>
        <w:t>年守住第三位，完成交易的金额为</w:t>
      </w:r>
      <w:r w:rsidRPr="00CE0C2B">
        <w:rPr>
          <w:rFonts w:ascii="Times New Roman" w:hAnsi="Times New Roman" w:cs="Times New Roman"/>
          <w:kern w:val="0"/>
          <w:szCs w:val="21"/>
          <w:shd w:val="clear" w:color="auto" w:fill="FCFCFC"/>
        </w:rPr>
        <w:t>1,079.33</w:t>
      </w:r>
      <w:r w:rsidRPr="00CE0C2B">
        <w:rPr>
          <w:rFonts w:ascii="Times New Roman" w:hAnsi="Times New Roman" w:cs="Times New Roman"/>
          <w:kern w:val="0"/>
          <w:szCs w:val="21"/>
          <w:shd w:val="clear" w:color="auto" w:fill="FCFCFC"/>
        </w:rPr>
        <w:t>亿元。并购规模前三甲也是仅有的金额超过</w:t>
      </w:r>
      <w:r w:rsidRPr="00CE0C2B">
        <w:rPr>
          <w:rFonts w:ascii="Times New Roman" w:hAnsi="Times New Roman" w:cs="Times New Roman"/>
          <w:kern w:val="0"/>
          <w:szCs w:val="21"/>
          <w:shd w:val="clear" w:color="auto" w:fill="FCFCFC"/>
        </w:rPr>
        <w:t>1,000</w:t>
      </w:r>
      <w:r w:rsidRPr="00CE0C2B">
        <w:rPr>
          <w:rFonts w:ascii="Times New Roman" w:hAnsi="Times New Roman" w:cs="Times New Roman"/>
          <w:kern w:val="0"/>
          <w:szCs w:val="21"/>
          <w:shd w:val="clear" w:color="auto" w:fill="FCFCFC"/>
        </w:rPr>
        <w:t>亿人民币大关的行业。</w:t>
      </w:r>
    </w:p>
    <w:p w:rsidR="00281367" w:rsidRPr="00CE0C2B" w:rsidRDefault="00281367" w:rsidP="00CE0C2B">
      <w:pPr>
        <w:widowControl/>
        <w:shd w:val="clear" w:color="auto" w:fill="FFFFFF"/>
        <w:spacing w:line="405" w:lineRule="atLeast"/>
        <w:ind w:leftChars="-270" w:left="-567" w:firstLineChars="133" w:firstLine="279"/>
        <w:jc w:val="right"/>
        <w:rPr>
          <w:rFonts w:ascii="Times New Roman" w:hAnsi="Times New Roman" w:cs="Times New Roman" w:hint="eastAsia"/>
          <w:kern w:val="0"/>
          <w:szCs w:val="21"/>
          <w:shd w:val="clear" w:color="auto" w:fill="FCFCFC"/>
        </w:rPr>
      </w:pPr>
      <w:r w:rsidRPr="00CE0C2B">
        <w:rPr>
          <w:rFonts w:ascii="Times New Roman" w:hAnsi="Times New Roman" w:cs="Times New Roman"/>
          <w:noProof/>
          <w:kern w:val="0"/>
          <w:szCs w:val="21"/>
          <w:shd w:val="clear" w:color="auto" w:fill="FCFCFC"/>
        </w:rPr>
        <w:lastRenderedPageBreak/>
        <w:drawing>
          <wp:inline distT="0" distB="0" distL="0" distR="0" wp14:anchorId="7EE87DEA" wp14:editId="383385D3">
            <wp:extent cx="5715000" cy="5695950"/>
            <wp:effectExtent l="0" t="0" r="0" b="0"/>
            <wp:docPr id="16" name="图片 16" descr="http://www.pedata.cn/upload/news/content/20160304/20160304134125_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edata.cn/upload/news/content/20160304/20160304134125_6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5695950"/>
                    </a:xfrm>
                    <a:prstGeom prst="rect">
                      <a:avLst/>
                    </a:prstGeom>
                    <a:noFill/>
                    <a:ln>
                      <a:noFill/>
                    </a:ln>
                  </pic:spPr>
                </pic:pic>
              </a:graphicData>
            </a:graphic>
          </wp:inline>
        </w:drawing>
      </w:r>
      <w:r w:rsidRPr="00CE0C2B">
        <w:rPr>
          <w:rFonts w:ascii="Times New Roman" w:hAnsi="Times New Roman" w:cs="Times New Roman"/>
          <w:kern w:val="0"/>
          <w:szCs w:val="21"/>
          <w:shd w:val="clear" w:color="auto" w:fill="FCFCFC"/>
        </w:rPr>
        <w:br/>
      </w:r>
      <w:r w:rsidR="00CE0C2B">
        <w:rPr>
          <w:rFonts w:ascii="Times New Roman" w:hAnsi="Times New Roman" w:cs="Times New Roman" w:hint="eastAsia"/>
          <w:kern w:val="0"/>
          <w:szCs w:val="21"/>
          <w:shd w:val="clear" w:color="auto" w:fill="FCFCFC"/>
        </w:rPr>
        <w:t xml:space="preserve">         </w:t>
      </w:r>
      <w:r w:rsidR="00CE0C2B">
        <w:rPr>
          <w:rFonts w:ascii="Times New Roman" w:hAnsi="Times New Roman" w:cs="Times New Roman"/>
          <w:kern w:val="0"/>
          <w:szCs w:val="21"/>
          <w:shd w:val="clear" w:color="auto" w:fill="FCFCFC"/>
        </w:rPr>
        <w:t xml:space="preserve">                                                                                     </w:t>
      </w:r>
      <w:r w:rsidRPr="00CE0C2B">
        <w:rPr>
          <w:rFonts w:ascii="Times New Roman" w:hAnsi="Times New Roman" w:cs="Times New Roman"/>
          <w:noProof/>
          <w:kern w:val="0"/>
          <w:szCs w:val="21"/>
          <w:shd w:val="clear" w:color="auto" w:fill="FCFCFC"/>
        </w:rPr>
        <w:drawing>
          <wp:inline distT="0" distB="0" distL="0" distR="0" wp14:anchorId="2BA1C765" wp14:editId="786B3C10">
            <wp:extent cx="5210175" cy="2709291"/>
            <wp:effectExtent l="0" t="0" r="0" b="0"/>
            <wp:docPr id="17" name="图片 17" descr="http://www.pedata.cn/upload/news/content/20160304/20160304134140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edata.cn/upload/news/content/20160304/20160304134140_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175" cy="2709291"/>
                    </a:xfrm>
                    <a:prstGeom prst="rect">
                      <a:avLst/>
                    </a:prstGeom>
                    <a:noFill/>
                    <a:ln>
                      <a:noFill/>
                    </a:ln>
                  </pic:spPr>
                </pic:pic>
              </a:graphicData>
            </a:graphic>
          </wp:inline>
        </w:drawing>
      </w:r>
    </w:p>
    <w:p w:rsidR="00281367" w:rsidRPr="00CE0C2B" w:rsidRDefault="00281367" w:rsidP="00CE0C2B">
      <w:pPr>
        <w:widowControl/>
        <w:shd w:val="clear" w:color="auto" w:fill="FFFFFF"/>
        <w:spacing w:line="480" w:lineRule="atLeast"/>
        <w:ind w:firstLineChars="200" w:firstLine="422"/>
        <w:jc w:val="left"/>
        <w:rPr>
          <w:rFonts w:ascii="Times New Roman" w:hAnsi="Times New Roman" w:cs="Times New Roman"/>
          <w:kern w:val="0"/>
          <w:szCs w:val="21"/>
        </w:rPr>
      </w:pPr>
      <w:r w:rsidRPr="00CE0C2B">
        <w:rPr>
          <w:rFonts w:ascii="Times New Roman" w:hAnsi="Times New Roman" w:cs="Times New Roman"/>
          <w:b/>
          <w:bCs/>
          <w:kern w:val="0"/>
          <w:szCs w:val="21"/>
          <w:shd w:val="clear" w:color="auto" w:fill="FCFCFC"/>
        </w:rPr>
        <w:lastRenderedPageBreak/>
        <w:t>VC/PE</w:t>
      </w:r>
      <w:r w:rsidRPr="00CE0C2B">
        <w:rPr>
          <w:rFonts w:ascii="Times New Roman" w:hAnsi="Times New Roman" w:cs="Times New Roman"/>
          <w:b/>
          <w:bCs/>
          <w:kern w:val="0"/>
          <w:szCs w:val="21"/>
          <w:shd w:val="clear" w:color="auto" w:fill="FCFCFC"/>
        </w:rPr>
        <w:t>通过并购退出成为新趋势，</w:t>
      </w:r>
      <w:r w:rsidRPr="00CE0C2B">
        <w:rPr>
          <w:rFonts w:ascii="Times New Roman" w:hAnsi="Times New Roman" w:cs="Times New Roman"/>
          <w:b/>
          <w:bCs/>
          <w:kern w:val="0"/>
          <w:szCs w:val="21"/>
          <w:shd w:val="clear" w:color="auto" w:fill="FCFCFC"/>
        </w:rPr>
        <w:t>TMT</w:t>
      </w:r>
      <w:r w:rsidRPr="00CE0C2B">
        <w:rPr>
          <w:rFonts w:ascii="Times New Roman" w:hAnsi="Times New Roman" w:cs="Times New Roman"/>
          <w:b/>
          <w:bCs/>
          <w:kern w:val="0"/>
          <w:szCs w:val="21"/>
          <w:shd w:val="clear" w:color="auto" w:fill="FCFCFC"/>
        </w:rPr>
        <w:t>行业并购规模领先</w:t>
      </w:r>
    </w:p>
    <w:p w:rsidR="00281367" w:rsidRPr="00CE0C2B" w:rsidRDefault="00281367" w:rsidP="00CE0C2B">
      <w:pPr>
        <w:widowControl/>
        <w:shd w:val="clear" w:color="auto" w:fill="FFFFFF"/>
        <w:spacing w:line="480" w:lineRule="atLeast"/>
        <w:ind w:firstLineChars="200" w:firstLine="420"/>
        <w:jc w:val="left"/>
        <w:rPr>
          <w:rFonts w:ascii="Times New Roman" w:hAnsi="Times New Roman" w:cs="Times New Roman"/>
          <w:kern w:val="0"/>
          <w:szCs w:val="21"/>
        </w:rPr>
      </w:pPr>
      <w:r w:rsidRPr="00CE0C2B">
        <w:rPr>
          <w:rFonts w:ascii="Times New Roman" w:hAnsi="Times New Roman" w:cs="Times New Roman"/>
          <w:kern w:val="0"/>
          <w:szCs w:val="21"/>
          <w:shd w:val="clear" w:color="auto" w:fill="FCFCFC"/>
        </w:rPr>
        <w:t>IPO</w:t>
      </w:r>
      <w:r w:rsidRPr="00CE0C2B">
        <w:rPr>
          <w:rFonts w:ascii="Times New Roman" w:hAnsi="Times New Roman" w:cs="Times New Roman"/>
          <w:kern w:val="0"/>
          <w:szCs w:val="21"/>
          <w:shd w:val="clear" w:color="auto" w:fill="FCFCFC"/>
        </w:rPr>
        <w:t>在</w:t>
      </w:r>
      <w:r w:rsidRPr="00CE0C2B">
        <w:rPr>
          <w:rFonts w:ascii="Times New Roman" w:hAnsi="Times New Roman" w:cs="Times New Roman"/>
          <w:kern w:val="0"/>
          <w:szCs w:val="21"/>
          <w:shd w:val="clear" w:color="auto" w:fill="FCFCFC"/>
        </w:rPr>
        <w:t>2015</w:t>
      </w:r>
      <w:r w:rsidRPr="00CE0C2B">
        <w:rPr>
          <w:rFonts w:ascii="Times New Roman" w:hAnsi="Times New Roman" w:cs="Times New Roman"/>
          <w:kern w:val="0"/>
          <w:szCs w:val="21"/>
          <w:shd w:val="clear" w:color="auto" w:fill="FCFCFC"/>
        </w:rPr>
        <w:t>年</w:t>
      </w:r>
      <w:proofErr w:type="gramStart"/>
      <w:r w:rsidRPr="00CE0C2B">
        <w:rPr>
          <w:rFonts w:ascii="Times New Roman" w:hAnsi="Times New Roman" w:cs="Times New Roman"/>
          <w:kern w:val="0"/>
          <w:szCs w:val="21"/>
          <w:shd w:val="clear" w:color="auto" w:fill="FCFCFC"/>
        </w:rPr>
        <w:t>停摆近</w:t>
      </w:r>
      <w:proofErr w:type="gramEnd"/>
      <w:r w:rsidRPr="00CE0C2B">
        <w:rPr>
          <w:rFonts w:ascii="Times New Roman" w:hAnsi="Times New Roman" w:cs="Times New Roman"/>
          <w:kern w:val="0"/>
          <w:szCs w:val="21"/>
          <w:shd w:val="clear" w:color="auto" w:fill="FCFCFC"/>
        </w:rPr>
        <w:t>4</w:t>
      </w:r>
      <w:r w:rsidRPr="00CE0C2B">
        <w:rPr>
          <w:rFonts w:ascii="Times New Roman" w:hAnsi="Times New Roman" w:cs="Times New Roman"/>
          <w:kern w:val="0"/>
          <w:szCs w:val="21"/>
          <w:shd w:val="clear" w:color="auto" w:fill="FCFCFC"/>
        </w:rPr>
        <w:t>个月，并购成为</w:t>
      </w:r>
      <w:r w:rsidRPr="00CE0C2B">
        <w:rPr>
          <w:rFonts w:ascii="Times New Roman" w:hAnsi="Times New Roman" w:cs="Times New Roman"/>
          <w:kern w:val="0"/>
          <w:szCs w:val="21"/>
          <w:shd w:val="clear" w:color="auto" w:fill="FCFCFC"/>
        </w:rPr>
        <w:t>VC/PE</w:t>
      </w:r>
      <w:r w:rsidRPr="00CE0C2B">
        <w:rPr>
          <w:rFonts w:ascii="Times New Roman" w:hAnsi="Times New Roman" w:cs="Times New Roman"/>
          <w:kern w:val="0"/>
          <w:szCs w:val="21"/>
          <w:shd w:val="clear" w:color="auto" w:fill="FCFCFC"/>
        </w:rPr>
        <w:t>退出的重要渠道，同时互联网、</w:t>
      </w:r>
      <w:r w:rsidRPr="00CE0C2B">
        <w:rPr>
          <w:rFonts w:ascii="Times New Roman" w:hAnsi="Times New Roman" w:cs="Times New Roman"/>
          <w:kern w:val="0"/>
          <w:szCs w:val="21"/>
          <w:shd w:val="clear" w:color="auto" w:fill="FCFCFC"/>
        </w:rPr>
        <w:t>IT</w:t>
      </w:r>
      <w:r w:rsidRPr="00CE0C2B">
        <w:rPr>
          <w:rFonts w:ascii="Times New Roman" w:hAnsi="Times New Roman" w:cs="Times New Roman"/>
          <w:kern w:val="0"/>
          <w:szCs w:val="21"/>
          <w:shd w:val="clear" w:color="auto" w:fill="FCFCFC"/>
        </w:rPr>
        <w:t>行业强</w:t>
      </w:r>
      <w:proofErr w:type="gramStart"/>
      <w:r w:rsidRPr="00CE0C2B">
        <w:rPr>
          <w:rFonts w:ascii="Times New Roman" w:hAnsi="Times New Roman" w:cs="Times New Roman"/>
          <w:kern w:val="0"/>
          <w:szCs w:val="21"/>
          <w:shd w:val="clear" w:color="auto" w:fill="FCFCFC"/>
        </w:rPr>
        <w:t>强</w:t>
      </w:r>
      <w:proofErr w:type="gramEnd"/>
      <w:r w:rsidRPr="00CE0C2B">
        <w:rPr>
          <w:rFonts w:ascii="Times New Roman" w:hAnsi="Times New Roman" w:cs="Times New Roman"/>
          <w:kern w:val="0"/>
          <w:szCs w:val="21"/>
          <w:shd w:val="clear" w:color="auto" w:fill="FCFCFC"/>
        </w:rPr>
        <w:t>合并及巨头行业布局，使得</w:t>
      </w:r>
      <w:r w:rsidRPr="00CE0C2B">
        <w:rPr>
          <w:rFonts w:ascii="Times New Roman" w:hAnsi="Times New Roman" w:cs="Times New Roman"/>
          <w:kern w:val="0"/>
          <w:szCs w:val="21"/>
          <w:shd w:val="clear" w:color="auto" w:fill="FCFCFC"/>
        </w:rPr>
        <w:t>VC/PE</w:t>
      </w:r>
      <w:r w:rsidRPr="00CE0C2B">
        <w:rPr>
          <w:rFonts w:ascii="Times New Roman" w:hAnsi="Times New Roman" w:cs="Times New Roman"/>
          <w:kern w:val="0"/>
          <w:szCs w:val="21"/>
          <w:shd w:val="clear" w:color="auto" w:fill="FCFCFC"/>
        </w:rPr>
        <w:t>参与的并购案例数大增。</w:t>
      </w:r>
      <w:proofErr w:type="gramStart"/>
      <w:r w:rsidRPr="00CE0C2B">
        <w:rPr>
          <w:rFonts w:ascii="Times New Roman" w:hAnsi="Times New Roman" w:cs="Times New Roman"/>
          <w:kern w:val="0"/>
          <w:szCs w:val="21"/>
          <w:shd w:val="clear" w:color="auto" w:fill="FCFCFC"/>
        </w:rPr>
        <w:t>清科研究中心</w:t>
      </w:r>
      <w:proofErr w:type="gramEnd"/>
      <w:r w:rsidRPr="00CE0C2B">
        <w:rPr>
          <w:rFonts w:ascii="Times New Roman" w:hAnsi="Times New Roman" w:cs="Times New Roman"/>
          <w:kern w:val="0"/>
          <w:szCs w:val="21"/>
          <w:shd w:val="clear" w:color="auto" w:fill="FCFCFC"/>
        </w:rPr>
        <w:t>的数据显示，</w:t>
      </w:r>
      <w:r w:rsidRPr="00CE0C2B">
        <w:rPr>
          <w:rFonts w:ascii="Times New Roman" w:hAnsi="Times New Roman" w:cs="Times New Roman"/>
          <w:kern w:val="0"/>
          <w:szCs w:val="21"/>
          <w:shd w:val="clear" w:color="auto" w:fill="FCFCFC"/>
        </w:rPr>
        <w:t>2015</w:t>
      </w:r>
      <w:r w:rsidRPr="00CE0C2B">
        <w:rPr>
          <w:rFonts w:ascii="Times New Roman" w:hAnsi="Times New Roman" w:cs="Times New Roman"/>
          <w:kern w:val="0"/>
          <w:szCs w:val="21"/>
          <w:shd w:val="clear" w:color="auto" w:fill="FCFCFC"/>
        </w:rPr>
        <w:t>年</w:t>
      </w:r>
      <w:r w:rsidRPr="00CE0C2B">
        <w:rPr>
          <w:rFonts w:ascii="Times New Roman" w:hAnsi="Times New Roman" w:cs="Times New Roman"/>
          <w:kern w:val="0"/>
          <w:szCs w:val="21"/>
          <w:shd w:val="clear" w:color="auto" w:fill="FCFCFC"/>
        </w:rPr>
        <w:t>VC/PE</w:t>
      </w:r>
      <w:r w:rsidRPr="00CE0C2B">
        <w:rPr>
          <w:rFonts w:ascii="Times New Roman" w:hAnsi="Times New Roman" w:cs="Times New Roman"/>
          <w:kern w:val="0"/>
          <w:szCs w:val="21"/>
          <w:shd w:val="clear" w:color="auto" w:fill="FCFCFC"/>
        </w:rPr>
        <w:t>参与的并购共计发生</w:t>
      </w:r>
      <w:r w:rsidRPr="00CE0C2B">
        <w:rPr>
          <w:rFonts w:ascii="Times New Roman" w:hAnsi="Times New Roman" w:cs="Times New Roman"/>
          <w:kern w:val="0"/>
          <w:szCs w:val="21"/>
          <w:shd w:val="clear" w:color="auto" w:fill="FCFCFC"/>
        </w:rPr>
        <w:t>1,277</w:t>
      </w:r>
      <w:r w:rsidRPr="00CE0C2B">
        <w:rPr>
          <w:rFonts w:ascii="Times New Roman" w:hAnsi="Times New Roman" w:cs="Times New Roman"/>
          <w:kern w:val="0"/>
          <w:szCs w:val="21"/>
          <w:shd w:val="clear" w:color="auto" w:fill="FCFCFC"/>
        </w:rPr>
        <w:t>起，较</w:t>
      </w:r>
      <w:r w:rsidRPr="00CE0C2B">
        <w:rPr>
          <w:rFonts w:ascii="Times New Roman" w:hAnsi="Times New Roman" w:cs="Times New Roman"/>
          <w:kern w:val="0"/>
          <w:szCs w:val="21"/>
          <w:shd w:val="clear" w:color="auto" w:fill="FCFCFC"/>
        </w:rPr>
        <w:t>2014</w:t>
      </w:r>
      <w:r w:rsidRPr="00CE0C2B">
        <w:rPr>
          <w:rFonts w:ascii="Times New Roman" w:hAnsi="Times New Roman" w:cs="Times New Roman"/>
          <w:kern w:val="0"/>
          <w:szCs w:val="21"/>
          <w:shd w:val="clear" w:color="auto" w:fill="FCFCFC"/>
        </w:rPr>
        <w:t>年的</w:t>
      </w:r>
      <w:r w:rsidRPr="00CE0C2B">
        <w:rPr>
          <w:rFonts w:ascii="Times New Roman" w:hAnsi="Times New Roman" w:cs="Times New Roman"/>
          <w:kern w:val="0"/>
          <w:szCs w:val="21"/>
          <w:shd w:val="clear" w:color="auto" w:fill="FCFCFC"/>
        </w:rPr>
        <w:t>905</w:t>
      </w:r>
      <w:r w:rsidRPr="00CE0C2B">
        <w:rPr>
          <w:rFonts w:ascii="Times New Roman" w:hAnsi="Times New Roman" w:cs="Times New Roman"/>
          <w:kern w:val="0"/>
          <w:szCs w:val="21"/>
          <w:shd w:val="clear" w:color="auto" w:fill="FCFCFC"/>
        </w:rPr>
        <w:t>起大幅度上升</w:t>
      </w:r>
      <w:r w:rsidRPr="00CE0C2B">
        <w:rPr>
          <w:rFonts w:ascii="Times New Roman" w:hAnsi="Times New Roman" w:cs="Times New Roman"/>
          <w:kern w:val="0"/>
          <w:szCs w:val="21"/>
          <w:shd w:val="clear" w:color="auto" w:fill="FCFCFC"/>
        </w:rPr>
        <w:t>41.4%</w:t>
      </w:r>
      <w:r w:rsidRPr="00CE0C2B">
        <w:rPr>
          <w:rFonts w:ascii="Times New Roman" w:hAnsi="Times New Roman" w:cs="Times New Roman"/>
          <w:kern w:val="0"/>
          <w:szCs w:val="21"/>
          <w:shd w:val="clear" w:color="auto" w:fill="FCFCFC"/>
        </w:rPr>
        <w:t>；其中披露金额的交易</w:t>
      </w:r>
      <w:r w:rsidRPr="00CE0C2B">
        <w:rPr>
          <w:rFonts w:ascii="Times New Roman" w:hAnsi="Times New Roman" w:cs="Times New Roman"/>
          <w:kern w:val="0"/>
          <w:szCs w:val="21"/>
          <w:shd w:val="clear" w:color="auto" w:fill="FCFCFC"/>
        </w:rPr>
        <w:t>1,128</w:t>
      </w:r>
      <w:r w:rsidRPr="00CE0C2B">
        <w:rPr>
          <w:rFonts w:ascii="Times New Roman" w:hAnsi="Times New Roman" w:cs="Times New Roman"/>
          <w:kern w:val="0"/>
          <w:szCs w:val="21"/>
          <w:shd w:val="clear" w:color="auto" w:fill="FCFCFC"/>
        </w:rPr>
        <w:t>起，涉及的金额共计</w:t>
      </w:r>
      <w:r w:rsidRPr="00CE0C2B">
        <w:rPr>
          <w:rFonts w:ascii="Times New Roman" w:hAnsi="Times New Roman" w:cs="Times New Roman"/>
          <w:kern w:val="0"/>
          <w:szCs w:val="21"/>
          <w:shd w:val="clear" w:color="auto" w:fill="FCFCFC"/>
        </w:rPr>
        <w:t>5,893.39</w:t>
      </w:r>
      <w:r w:rsidRPr="00CE0C2B">
        <w:rPr>
          <w:rFonts w:ascii="Times New Roman" w:hAnsi="Times New Roman" w:cs="Times New Roman"/>
          <w:kern w:val="0"/>
          <w:szCs w:val="21"/>
          <w:shd w:val="clear" w:color="auto" w:fill="FCFCFC"/>
        </w:rPr>
        <w:t>亿元，同比涨幅高达</w:t>
      </w:r>
      <w:r w:rsidRPr="00CE0C2B">
        <w:rPr>
          <w:rFonts w:ascii="Times New Roman" w:hAnsi="Times New Roman" w:cs="Times New Roman"/>
          <w:kern w:val="0"/>
          <w:szCs w:val="21"/>
          <w:shd w:val="clear" w:color="auto" w:fill="FCFCFC"/>
        </w:rPr>
        <w:t>39.9%</w:t>
      </w:r>
      <w:r w:rsidRPr="00CE0C2B">
        <w:rPr>
          <w:rFonts w:ascii="Times New Roman" w:hAnsi="Times New Roman" w:cs="Times New Roman"/>
          <w:kern w:val="0"/>
          <w:szCs w:val="21"/>
          <w:shd w:val="clear" w:color="auto" w:fill="FCFCFC"/>
        </w:rPr>
        <w:t>。</w:t>
      </w:r>
    </w:p>
    <w:p w:rsidR="00281367" w:rsidRPr="00CE0C2B" w:rsidRDefault="00281367" w:rsidP="00CE0C2B">
      <w:pPr>
        <w:widowControl/>
        <w:shd w:val="clear" w:color="auto" w:fill="FFFFFF"/>
        <w:spacing w:line="405" w:lineRule="atLeast"/>
        <w:ind w:leftChars="-67" w:left="-141" w:firstLineChars="200" w:firstLine="420"/>
        <w:jc w:val="left"/>
        <w:rPr>
          <w:rFonts w:ascii="Times New Roman" w:hAnsi="Times New Roman" w:cs="Times New Roman" w:hint="eastAsia"/>
          <w:kern w:val="0"/>
          <w:szCs w:val="21"/>
        </w:rPr>
      </w:pPr>
      <w:r w:rsidRPr="00CE0C2B">
        <w:rPr>
          <w:rFonts w:ascii="Times New Roman" w:hAnsi="Times New Roman" w:cs="Times New Roman"/>
          <w:noProof/>
          <w:kern w:val="0"/>
          <w:szCs w:val="21"/>
          <w:shd w:val="clear" w:color="auto" w:fill="FCFCFC"/>
        </w:rPr>
        <w:drawing>
          <wp:inline distT="0" distB="0" distL="0" distR="0" wp14:anchorId="44EC31DD" wp14:editId="3441D576">
            <wp:extent cx="4972050" cy="3971925"/>
            <wp:effectExtent l="0" t="0" r="0" b="9525"/>
            <wp:docPr id="18" name="图片 18" descr="http://www.pedata.cn/upload/news/content/20160304/20160304134659_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edata.cn/upload/news/content/20160304/20160304134659_99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2050" cy="3971925"/>
                    </a:xfrm>
                    <a:prstGeom prst="rect">
                      <a:avLst/>
                    </a:prstGeom>
                    <a:noFill/>
                    <a:ln>
                      <a:noFill/>
                    </a:ln>
                  </pic:spPr>
                </pic:pic>
              </a:graphicData>
            </a:graphic>
          </wp:inline>
        </w:drawing>
      </w:r>
    </w:p>
    <w:p w:rsidR="00281367" w:rsidRPr="00CE0C2B" w:rsidRDefault="00281367" w:rsidP="00CE0C2B">
      <w:pPr>
        <w:widowControl/>
        <w:shd w:val="clear" w:color="auto" w:fill="FFFFFF"/>
        <w:spacing w:line="480" w:lineRule="atLeast"/>
        <w:ind w:firstLineChars="200" w:firstLine="420"/>
        <w:jc w:val="left"/>
        <w:rPr>
          <w:rFonts w:ascii="Times New Roman" w:hAnsi="Times New Roman" w:cs="Times New Roman"/>
          <w:kern w:val="0"/>
          <w:szCs w:val="21"/>
        </w:rPr>
      </w:pPr>
      <w:r w:rsidRPr="00CE0C2B">
        <w:rPr>
          <w:rFonts w:ascii="Times New Roman" w:hAnsi="Times New Roman" w:cs="Times New Roman"/>
          <w:kern w:val="0"/>
          <w:szCs w:val="21"/>
          <w:shd w:val="clear" w:color="auto" w:fill="FCFCFC"/>
        </w:rPr>
        <w:t>2015</w:t>
      </w:r>
      <w:r w:rsidRPr="00CE0C2B">
        <w:rPr>
          <w:rFonts w:ascii="Times New Roman" w:hAnsi="Times New Roman" w:cs="Times New Roman"/>
          <w:kern w:val="0"/>
          <w:szCs w:val="21"/>
          <w:shd w:val="clear" w:color="auto" w:fill="FCFCFC"/>
        </w:rPr>
        <w:t>年</w:t>
      </w:r>
      <w:r w:rsidRPr="00CE0C2B">
        <w:rPr>
          <w:rFonts w:ascii="Times New Roman" w:hAnsi="Times New Roman" w:cs="Times New Roman"/>
          <w:kern w:val="0"/>
          <w:szCs w:val="21"/>
          <w:shd w:val="clear" w:color="auto" w:fill="FCFCFC"/>
        </w:rPr>
        <w:t>1,277</w:t>
      </w:r>
      <w:r w:rsidRPr="00CE0C2B">
        <w:rPr>
          <w:rFonts w:ascii="Times New Roman" w:hAnsi="Times New Roman" w:cs="Times New Roman"/>
          <w:kern w:val="0"/>
          <w:szCs w:val="21"/>
          <w:shd w:val="clear" w:color="auto" w:fill="FCFCFC"/>
        </w:rPr>
        <w:t>起</w:t>
      </w:r>
      <w:r w:rsidRPr="00CE0C2B">
        <w:rPr>
          <w:rFonts w:ascii="Times New Roman" w:hAnsi="Times New Roman" w:cs="Times New Roman"/>
          <w:kern w:val="0"/>
          <w:szCs w:val="21"/>
          <w:shd w:val="clear" w:color="auto" w:fill="FCFCFC"/>
        </w:rPr>
        <w:t>VC/PE</w:t>
      </w:r>
      <w:r w:rsidRPr="00CE0C2B">
        <w:rPr>
          <w:rFonts w:ascii="Times New Roman" w:hAnsi="Times New Roman" w:cs="Times New Roman"/>
          <w:kern w:val="0"/>
          <w:szCs w:val="21"/>
          <w:shd w:val="clear" w:color="auto" w:fill="FCFCFC"/>
        </w:rPr>
        <w:t>相关并购交易分布于互联网、</w:t>
      </w:r>
      <w:r w:rsidRPr="00CE0C2B">
        <w:rPr>
          <w:rFonts w:ascii="Times New Roman" w:hAnsi="Times New Roman" w:cs="Times New Roman"/>
          <w:kern w:val="0"/>
          <w:szCs w:val="21"/>
          <w:shd w:val="clear" w:color="auto" w:fill="FCFCFC"/>
        </w:rPr>
        <w:t>IT</w:t>
      </w:r>
      <w:r w:rsidRPr="00CE0C2B">
        <w:rPr>
          <w:rFonts w:ascii="Times New Roman" w:hAnsi="Times New Roman" w:cs="Times New Roman"/>
          <w:kern w:val="0"/>
          <w:szCs w:val="21"/>
          <w:shd w:val="clear" w:color="auto" w:fill="FCFCFC"/>
        </w:rPr>
        <w:t>、生物技术</w:t>
      </w:r>
      <w:r w:rsidRPr="00CE0C2B">
        <w:rPr>
          <w:rFonts w:ascii="Times New Roman" w:hAnsi="Times New Roman" w:cs="Times New Roman"/>
          <w:kern w:val="0"/>
          <w:szCs w:val="21"/>
          <w:shd w:val="clear" w:color="auto" w:fill="FCFCFC"/>
        </w:rPr>
        <w:t>/</w:t>
      </w:r>
      <w:r w:rsidRPr="00CE0C2B">
        <w:rPr>
          <w:rFonts w:ascii="Times New Roman" w:hAnsi="Times New Roman" w:cs="Times New Roman"/>
          <w:kern w:val="0"/>
          <w:szCs w:val="21"/>
          <w:shd w:val="clear" w:color="auto" w:fill="FCFCFC"/>
        </w:rPr>
        <w:t>医疗健康、电子及光电设备、清洁技术等</w:t>
      </w:r>
      <w:r w:rsidRPr="00CE0C2B">
        <w:rPr>
          <w:rFonts w:ascii="Times New Roman" w:hAnsi="Times New Roman" w:cs="Times New Roman"/>
          <w:kern w:val="0"/>
          <w:szCs w:val="21"/>
          <w:shd w:val="clear" w:color="auto" w:fill="FCFCFC"/>
        </w:rPr>
        <w:t>23</w:t>
      </w:r>
      <w:r w:rsidRPr="00CE0C2B">
        <w:rPr>
          <w:rFonts w:ascii="Times New Roman" w:hAnsi="Times New Roman" w:cs="Times New Roman"/>
          <w:kern w:val="0"/>
          <w:szCs w:val="21"/>
          <w:shd w:val="clear" w:color="auto" w:fill="FCFCFC"/>
        </w:rPr>
        <w:t>个一级行业（见表</w:t>
      </w:r>
      <w:r w:rsidRPr="00CE0C2B">
        <w:rPr>
          <w:rFonts w:ascii="Times New Roman" w:hAnsi="Times New Roman" w:cs="Times New Roman"/>
          <w:kern w:val="0"/>
          <w:szCs w:val="21"/>
          <w:shd w:val="clear" w:color="auto" w:fill="FCFCFC"/>
        </w:rPr>
        <w:t>5</w:t>
      </w:r>
      <w:r w:rsidRPr="00CE0C2B">
        <w:rPr>
          <w:rFonts w:ascii="Times New Roman" w:hAnsi="Times New Roman" w:cs="Times New Roman"/>
          <w:kern w:val="0"/>
          <w:szCs w:val="21"/>
          <w:shd w:val="clear" w:color="auto" w:fill="FCFCFC"/>
        </w:rPr>
        <w:t>）。在并购数量方面，互联网行业以</w:t>
      </w:r>
      <w:r w:rsidRPr="00CE0C2B">
        <w:rPr>
          <w:rFonts w:ascii="Times New Roman" w:hAnsi="Times New Roman" w:cs="Times New Roman"/>
          <w:kern w:val="0"/>
          <w:szCs w:val="21"/>
          <w:shd w:val="clear" w:color="auto" w:fill="FCFCFC"/>
        </w:rPr>
        <w:t>223</w:t>
      </w:r>
      <w:r w:rsidRPr="00CE0C2B">
        <w:rPr>
          <w:rFonts w:ascii="Times New Roman" w:hAnsi="Times New Roman" w:cs="Times New Roman"/>
          <w:kern w:val="0"/>
          <w:szCs w:val="21"/>
          <w:shd w:val="clear" w:color="auto" w:fill="FCFCFC"/>
        </w:rPr>
        <w:t>起案例、占比</w:t>
      </w:r>
      <w:r w:rsidRPr="00CE0C2B">
        <w:rPr>
          <w:rFonts w:ascii="Times New Roman" w:hAnsi="Times New Roman" w:cs="Times New Roman"/>
          <w:kern w:val="0"/>
          <w:szCs w:val="21"/>
          <w:shd w:val="clear" w:color="auto" w:fill="FCFCFC"/>
        </w:rPr>
        <w:t>17.5%</w:t>
      </w:r>
      <w:r w:rsidRPr="00CE0C2B">
        <w:rPr>
          <w:rFonts w:ascii="Times New Roman" w:hAnsi="Times New Roman" w:cs="Times New Roman"/>
          <w:kern w:val="0"/>
          <w:szCs w:val="21"/>
          <w:shd w:val="clear" w:color="auto" w:fill="FCFCFC"/>
        </w:rPr>
        <w:t>，排名第一；</w:t>
      </w:r>
      <w:r w:rsidRPr="00CE0C2B">
        <w:rPr>
          <w:rFonts w:ascii="Times New Roman" w:hAnsi="Times New Roman" w:cs="Times New Roman"/>
          <w:kern w:val="0"/>
          <w:szCs w:val="21"/>
          <w:shd w:val="clear" w:color="auto" w:fill="FCFCFC"/>
        </w:rPr>
        <w:t>IT</w:t>
      </w:r>
      <w:r w:rsidRPr="00CE0C2B">
        <w:rPr>
          <w:rFonts w:ascii="Times New Roman" w:hAnsi="Times New Roman" w:cs="Times New Roman"/>
          <w:kern w:val="0"/>
          <w:szCs w:val="21"/>
          <w:shd w:val="clear" w:color="auto" w:fill="FCFCFC"/>
        </w:rPr>
        <w:t>行业案例数以</w:t>
      </w:r>
      <w:r w:rsidRPr="00CE0C2B">
        <w:rPr>
          <w:rFonts w:ascii="Times New Roman" w:hAnsi="Times New Roman" w:cs="Times New Roman"/>
          <w:kern w:val="0"/>
          <w:szCs w:val="21"/>
          <w:shd w:val="clear" w:color="auto" w:fill="FCFCFC"/>
        </w:rPr>
        <w:t>179</w:t>
      </w:r>
      <w:r w:rsidRPr="00CE0C2B">
        <w:rPr>
          <w:rFonts w:ascii="Times New Roman" w:hAnsi="Times New Roman" w:cs="Times New Roman"/>
          <w:kern w:val="0"/>
          <w:szCs w:val="21"/>
          <w:shd w:val="clear" w:color="auto" w:fill="FCFCFC"/>
        </w:rPr>
        <w:t>起位居第二，占比</w:t>
      </w:r>
      <w:r w:rsidRPr="00CE0C2B">
        <w:rPr>
          <w:rFonts w:ascii="Times New Roman" w:hAnsi="Times New Roman" w:cs="Times New Roman"/>
          <w:kern w:val="0"/>
          <w:szCs w:val="21"/>
          <w:shd w:val="clear" w:color="auto" w:fill="FCFCFC"/>
        </w:rPr>
        <w:t>14.0%</w:t>
      </w:r>
      <w:r w:rsidRPr="00CE0C2B">
        <w:rPr>
          <w:rFonts w:ascii="Times New Roman" w:hAnsi="Times New Roman" w:cs="Times New Roman"/>
          <w:kern w:val="0"/>
          <w:szCs w:val="21"/>
          <w:shd w:val="clear" w:color="auto" w:fill="FCFCFC"/>
        </w:rPr>
        <w:t>；第三名是生物技术</w:t>
      </w:r>
      <w:r w:rsidRPr="00CE0C2B">
        <w:rPr>
          <w:rFonts w:ascii="Times New Roman" w:hAnsi="Times New Roman" w:cs="Times New Roman"/>
          <w:kern w:val="0"/>
          <w:szCs w:val="21"/>
          <w:shd w:val="clear" w:color="auto" w:fill="FCFCFC"/>
        </w:rPr>
        <w:t>/</w:t>
      </w:r>
      <w:r w:rsidRPr="00CE0C2B">
        <w:rPr>
          <w:rFonts w:ascii="Times New Roman" w:hAnsi="Times New Roman" w:cs="Times New Roman"/>
          <w:kern w:val="0"/>
          <w:szCs w:val="21"/>
          <w:shd w:val="clear" w:color="auto" w:fill="FCFCFC"/>
        </w:rPr>
        <w:t>医疗健康行业，完成交易</w:t>
      </w:r>
      <w:r w:rsidRPr="00CE0C2B">
        <w:rPr>
          <w:rFonts w:ascii="Times New Roman" w:hAnsi="Times New Roman" w:cs="Times New Roman"/>
          <w:kern w:val="0"/>
          <w:szCs w:val="21"/>
          <w:shd w:val="clear" w:color="auto" w:fill="FCFCFC"/>
        </w:rPr>
        <w:t>115</w:t>
      </w:r>
      <w:r w:rsidRPr="00CE0C2B">
        <w:rPr>
          <w:rFonts w:ascii="Times New Roman" w:hAnsi="Times New Roman" w:cs="Times New Roman"/>
          <w:kern w:val="0"/>
          <w:szCs w:val="21"/>
          <w:shd w:val="clear" w:color="auto" w:fill="FCFCFC"/>
        </w:rPr>
        <w:t>起，占总案例数的</w:t>
      </w:r>
      <w:r w:rsidRPr="00CE0C2B">
        <w:rPr>
          <w:rFonts w:ascii="Times New Roman" w:hAnsi="Times New Roman" w:cs="Times New Roman"/>
          <w:kern w:val="0"/>
          <w:szCs w:val="21"/>
          <w:shd w:val="clear" w:color="auto" w:fill="FCFCFC"/>
        </w:rPr>
        <w:t>9.0%</w:t>
      </w:r>
      <w:r w:rsidRPr="00CE0C2B">
        <w:rPr>
          <w:rFonts w:ascii="Times New Roman" w:hAnsi="Times New Roman" w:cs="Times New Roman"/>
          <w:kern w:val="0"/>
          <w:szCs w:val="21"/>
          <w:shd w:val="clear" w:color="auto" w:fill="FCFCFC"/>
        </w:rPr>
        <w:t>；前三位的行业总并购数量</w:t>
      </w:r>
      <w:r w:rsidRPr="00CE0C2B">
        <w:rPr>
          <w:rFonts w:ascii="Times New Roman" w:hAnsi="Times New Roman" w:cs="Times New Roman"/>
          <w:kern w:val="0"/>
          <w:szCs w:val="21"/>
          <w:shd w:val="clear" w:color="auto" w:fill="FCFCFC"/>
        </w:rPr>
        <w:t>517</w:t>
      </w:r>
      <w:r w:rsidRPr="00CE0C2B">
        <w:rPr>
          <w:rFonts w:ascii="Times New Roman" w:hAnsi="Times New Roman" w:cs="Times New Roman"/>
          <w:kern w:val="0"/>
          <w:szCs w:val="21"/>
          <w:shd w:val="clear" w:color="auto" w:fill="FCFCFC"/>
        </w:rPr>
        <w:t>起，同比增长近九成。在并购金额方面，互联网、房地产、娱乐传媒行业分别位居前三位，涉及交易金额分别为</w:t>
      </w:r>
      <w:r w:rsidRPr="00CE0C2B">
        <w:rPr>
          <w:rFonts w:ascii="Times New Roman" w:hAnsi="Times New Roman" w:cs="Times New Roman"/>
          <w:kern w:val="0"/>
          <w:szCs w:val="21"/>
          <w:shd w:val="clear" w:color="auto" w:fill="FCFCFC"/>
        </w:rPr>
        <w:t>1,368.04</w:t>
      </w:r>
      <w:r w:rsidRPr="00CE0C2B">
        <w:rPr>
          <w:rFonts w:ascii="Times New Roman" w:hAnsi="Times New Roman" w:cs="Times New Roman"/>
          <w:kern w:val="0"/>
          <w:szCs w:val="21"/>
          <w:shd w:val="clear" w:color="auto" w:fill="FCFCFC"/>
        </w:rPr>
        <w:t>亿元、</w:t>
      </w:r>
      <w:r w:rsidRPr="00CE0C2B">
        <w:rPr>
          <w:rFonts w:ascii="Times New Roman" w:hAnsi="Times New Roman" w:cs="Times New Roman"/>
          <w:kern w:val="0"/>
          <w:szCs w:val="21"/>
          <w:shd w:val="clear" w:color="auto" w:fill="FCFCFC"/>
        </w:rPr>
        <w:t>819.53</w:t>
      </w:r>
      <w:r w:rsidRPr="00CE0C2B">
        <w:rPr>
          <w:rFonts w:ascii="Times New Roman" w:hAnsi="Times New Roman" w:cs="Times New Roman"/>
          <w:kern w:val="0"/>
          <w:szCs w:val="21"/>
          <w:shd w:val="clear" w:color="auto" w:fill="FCFCFC"/>
        </w:rPr>
        <w:t>亿元和</w:t>
      </w:r>
      <w:r w:rsidRPr="00CE0C2B">
        <w:rPr>
          <w:rFonts w:ascii="Times New Roman" w:hAnsi="Times New Roman" w:cs="Times New Roman"/>
          <w:kern w:val="0"/>
          <w:szCs w:val="21"/>
          <w:shd w:val="clear" w:color="auto" w:fill="FCFCFC"/>
        </w:rPr>
        <w:t>668.15</w:t>
      </w:r>
      <w:r w:rsidRPr="00CE0C2B">
        <w:rPr>
          <w:rFonts w:ascii="Times New Roman" w:hAnsi="Times New Roman" w:cs="Times New Roman"/>
          <w:kern w:val="0"/>
          <w:szCs w:val="21"/>
          <w:shd w:val="clear" w:color="auto" w:fill="FCFCFC"/>
        </w:rPr>
        <w:t>亿元。</w:t>
      </w:r>
    </w:p>
    <w:p w:rsidR="005B3F3F" w:rsidRPr="00CE0C2B" w:rsidRDefault="00281367" w:rsidP="00CE0C2B">
      <w:pPr>
        <w:widowControl/>
        <w:shd w:val="clear" w:color="auto" w:fill="FFFFFF"/>
        <w:spacing w:line="405" w:lineRule="atLeast"/>
        <w:ind w:leftChars="-270" w:left="-567" w:firstLineChars="200" w:firstLine="420"/>
        <w:jc w:val="center"/>
        <w:rPr>
          <w:rFonts w:ascii="Times New Roman" w:hAnsi="Times New Roman" w:cs="Times New Roman" w:hint="eastAsia"/>
          <w:kern w:val="0"/>
          <w:szCs w:val="21"/>
        </w:rPr>
      </w:pPr>
      <w:r w:rsidRPr="00CE0C2B">
        <w:rPr>
          <w:rFonts w:ascii="Times New Roman" w:hAnsi="Times New Roman" w:cs="Times New Roman"/>
          <w:noProof/>
          <w:kern w:val="0"/>
          <w:szCs w:val="21"/>
          <w:shd w:val="clear" w:color="auto" w:fill="FCFCFC"/>
        </w:rPr>
        <w:lastRenderedPageBreak/>
        <w:drawing>
          <wp:inline distT="0" distB="0" distL="0" distR="0" wp14:anchorId="5CA6D21A" wp14:editId="06D71F2B">
            <wp:extent cx="5610225" cy="5657850"/>
            <wp:effectExtent l="0" t="0" r="9525" b="0"/>
            <wp:docPr id="19" name="图片 19" descr="http://www.pedata.cn/upload/news/content/20160304/20160304135020_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edata.cn/upload/news/content/20160304/20160304135020_13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5657850"/>
                    </a:xfrm>
                    <a:prstGeom prst="rect">
                      <a:avLst/>
                    </a:prstGeom>
                    <a:noFill/>
                    <a:ln>
                      <a:noFill/>
                    </a:ln>
                  </pic:spPr>
                </pic:pic>
              </a:graphicData>
            </a:graphic>
          </wp:inline>
        </w:drawing>
      </w:r>
    </w:p>
    <w:sectPr w:rsidR="005B3F3F" w:rsidRPr="00CE0C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67"/>
    <w:rsid w:val="00052E54"/>
    <w:rsid w:val="00281367"/>
    <w:rsid w:val="00345164"/>
    <w:rsid w:val="003506C3"/>
    <w:rsid w:val="004455AA"/>
    <w:rsid w:val="005B3F3F"/>
    <w:rsid w:val="00676C4F"/>
    <w:rsid w:val="007B4D63"/>
    <w:rsid w:val="00B075F8"/>
    <w:rsid w:val="00B71632"/>
    <w:rsid w:val="00BE3238"/>
    <w:rsid w:val="00C470B6"/>
    <w:rsid w:val="00CE0C2B"/>
    <w:rsid w:val="00DE4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5AC08-C974-4EF6-84EE-4E3A69B0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31627">
      <w:bodyDiv w:val="1"/>
      <w:marLeft w:val="0"/>
      <w:marRight w:val="0"/>
      <w:marTop w:val="0"/>
      <w:marBottom w:val="0"/>
      <w:divBdr>
        <w:top w:val="none" w:sz="0" w:space="0" w:color="auto"/>
        <w:left w:val="none" w:sz="0" w:space="0" w:color="auto"/>
        <w:bottom w:val="none" w:sz="0" w:space="0" w:color="auto"/>
        <w:right w:val="none" w:sz="0" w:space="0" w:color="auto"/>
      </w:divBdr>
    </w:div>
    <w:div w:id="212068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limeng</dc:creator>
  <cp:keywords/>
  <dc:description/>
  <cp:lastModifiedBy>limeng</cp:lastModifiedBy>
  <cp:revision>3</cp:revision>
  <dcterms:created xsi:type="dcterms:W3CDTF">2016-07-26T05:18:00Z</dcterms:created>
  <dcterms:modified xsi:type="dcterms:W3CDTF">2016-07-26T05:39:00Z</dcterms:modified>
</cp:coreProperties>
</file>