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8" w:rsidRDefault="009A5E28" w:rsidP="009809D1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 w:rsidRPr="00063664">
        <w:rPr>
          <w:rFonts w:ascii="华文中宋" w:eastAsia="华文中宋" w:hAnsi="华文中宋" w:hint="eastAsia"/>
          <w:sz w:val="36"/>
          <w:szCs w:val="36"/>
        </w:rPr>
        <w:t>会计学专业</w:t>
      </w:r>
      <w:r>
        <w:rPr>
          <w:rFonts w:ascii="华文中宋" w:eastAsia="华文中宋" w:hAnsi="华文中宋" w:hint="eastAsia"/>
          <w:sz w:val="36"/>
          <w:szCs w:val="36"/>
        </w:rPr>
        <w:t>(双学位)招生简章</w:t>
      </w:r>
    </w:p>
    <w:p w:rsidR="009A5E28" w:rsidRPr="00D8663C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一、专业介绍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本科专业旨在培养掌握扎实的会计学专业基础理论与方法，具备综合会计信息分析能力和解决实际会计问题能力，拥有良好的专业素养和职业发展潜力的会计专门人才。主要专业课程包括会计学原理、中级会计学、财务管理基础、审计学、中国税制、管理会计、成本会计、高级会计学、财务报告分析，通过案例分析、课程专题研究报告及其他形式的研究性教学过程，训练与提升学生的自主学习与创新实践能力，关注与解决会计、财务、税收、审计等实务问题并提供解决方案。本专业学生在读期间有机会到会计事务所、各类型企业、资产评估机构、商业银行、证券公司、基金公司进行专业相关岗位的实习。本专业毕业生通过参加资格考试可以取得会计师、中国注册会计师或其他国家的注册会计师的资格证书，作为在国内外从事职业化会计工作的知识掌握程度的证明。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会计学专业毕业生的就业率近10年来位于经济管理学院各类专业之首，可以在会计师事务所、上市公司等类型企业、证券公司、商业银行等金融机构、政府机构以及其他各类型企事业单位从事相关的专业工作。</w:t>
      </w:r>
    </w:p>
    <w:p w:rsidR="009A5E28" w:rsidRPr="00EA32BA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二、招生名额</w:t>
      </w:r>
    </w:p>
    <w:p w:rsidR="009A5E28" w:rsidRPr="00D90A6B" w:rsidRDefault="00EA2DFD" w:rsidP="00D90A6B">
      <w:pPr>
        <w:ind w:firstLineChars="250" w:firstLine="525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最少30人，最多60人</w:t>
      </w:r>
    </w:p>
    <w:p w:rsidR="009A5E28" w:rsidRPr="00A03BFE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A03BFE">
        <w:rPr>
          <w:rFonts w:ascii="黑体" w:eastAsia="黑体" w:hAnsi="黑体" w:hint="eastAsia"/>
          <w:sz w:val="28"/>
          <w:szCs w:val="28"/>
        </w:rPr>
        <w:t>三、招收条件</w:t>
      </w:r>
    </w:p>
    <w:p w:rsidR="00C33E4D" w:rsidRPr="007C6FED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品行端正，遵纪守法，未有因考试作弊等学术诚信原因受过纪律处分；</w:t>
      </w:r>
    </w:p>
    <w:p w:rsidR="00C33E4D" w:rsidRPr="00231646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D90A6B">
        <w:rPr>
          <w:rFonts w:asciiTheme="minorEastAsia" w:eastAsiaTheme="minorEastAsia" w:hAnsiTheme="minorEastAsia" w:hint="eastAsia"/>
          <w:kern w:val="0"/>
          <w:sz w:val="24"/>
          <w:szCs w:val="24"/>
        </w:rPr>
        <w:t>学有余力，未受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到过学业警示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C33E4D" w:rsidRPr="00C73BF2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3.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主修专业各学期累计课程平均学分绩点在2.0以上；</w:t>
      </w:r>
    </w:p>
    <w:p w:rsidR="009A5E28" w:rsidRPr="00D90A6B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D90A6B">
        <w:rPr>
          <w:rFonts w:ascii="黑体" w:eastAsia="黑体" w:hAnsi="黑体" w:hint="eastAsia"/>
          <w:sz w:val="28"/>
          <w:szCs w:val="28"/>
        </w:rPr>
        <w:t>四、宣讲会时间及地点</w:t>
      </w:r>
    </w:p>
    <w:p w:rsidR="009A5E28" w:rsidRPr="00D90A6B" w:rsidRDefault="009A5E28" w:rsidP="00D90A6B">
      <w:pPr>
        <w:tabs>
          <w:tab w:val="left" w:pos="6285"/>
        </w:tabs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90A6B">
        <w:rPr>
          <w:rFonts w:asciiTheme="minorEastAsia" w:eastAsiaTheme="minorEastAsia" w:hAnsiTheme="minorEastAsia" w:hint="eastAsia"/>
          <w:kern w:val="0"/>
          <w:sz w:val="24"/>
          <w:szCs w:val="24"/>
        </w:rPr>
        <w:t>时间：</w:t>
      </w:r>
      <w:r w:rsidRPr="00D90A6B">
        <w:rPr>
          <w:rFonts w:asciiTheme="minorEastAsia" w:eastAsiaTheme="minorEastAsia" w:hAnsiTheme="minorEastAsia"/>
          <w:kern w:val="0"/>
          <w:sz w:val="24"/>
          <w:szCs w:val="24"/>
        </w:rPr>
        <w:t>2015年</w:t>
      </w:r>
      <w:r w:rsidR="008E6B90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D90A6B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8E6B90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Pr="00D90A6B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r w:rsidRPr="00D90A6B">
        <w:rPr>
          <w:rFonts w:asciiTheme="minorEastAsia" w:eastAsiaTheme="minorEastAsia" w:hAnsiTheme="minorEastAsia" w:hint="eastAsia"/>
          <w:kern w:val="0"/>
          <w:sz w:val="24"/>
          <w:szCs w:val="24"/>
        </w:rPr>
        <w:t>12:30</w:t>
      </w:r>
      <w:r w:rsidRPr="004D25B6">
        <w:rPr>
          <w:rFonts w:asciiTheme="minorEastAsia" w:eastAsiaTheme="minorEastAsia" w:hAnsiTheme="minorEastAsia" w:hint="eastAsia"/>
          <w:kern w:val="0"/>
          <w:sz w:val="24"/>
          <w:szCs w:val="24"/>
        </w:rPr>
        <w:t>；地点：</w:t>
      </w:r>
      <w:r w:rsidR="0035003C">
        <w:rPr>
          <w:rFonts w:asciiTheme="minorEastAsia" w:eastAsiaTheme="minorEastAsia" w:hAnsiTheme="minorEastAsia" w:hint="eastAsia"/>
          <w:kern w:val="0"/>
          <w:sz w:val="24"/>
          <w:szCs w:val="24"/>
        </w:rPr>
        <w:t>思源107</w:t>
      </w:r>
      <w:r w:rsidR="00D90A6B">
        <w:rPr>
          <w:rFonts w:asciiTheme="minorEastAsia" w:eastAsiaTheme="minorEastAsia" w:hAnsiTheme="minorEastAsia"/>
          <w:kern w:val="0"/>
          <w:sz w:val="24"/>
          <w:szCs w:val="24"/>
        </w:rPr>
        <w:tab/>
      </w:r>
    </w:p>
    <w:p w:rsidR="009A5E28" w:rsidRPr="00EA32BA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Pr="00EA32BA">
        <w:rPr>
          <w:rFonts w:ascii="黑体" w:eastAsia="黑体" w:hAnsi="黑体" w:hint="eastAsia"/>
          <w:sz w:val="28"/>
          <w:szCs w:val="28"/>
        </w:rPr>
        <w:t>、培养方案</w:t>
      </w:r>
    </w:p>
    <w:p w:rsidR="009A5E28" w:rsidRDefault="009A5E28" w:rsidP="009A5E28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会计学专业（双学位）培养方案</w:t>
      </w:r>
    </w:p>
    <w:p w:rsidR="009A5E28" w:rsidRPr="00645981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color w:val="FF0000"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专业定位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与主修专业良好对接，培养每一位学生成为具有高度的社会责任感、具有国</w:t>
      </w:r>
      <w:r w:rsidRPr="00D90A6B">
        <w:rPr>
          <w:rFonts w:asciiTheme="minorEastAsia" w:eastAsiaTheme="minorEastAsia" w:hAnsiTheme="minorEastAsia" w:hint="eastAsia"/>
          <w:szCs w:val="24"/>
        </w:rPr>
        <w:lastRenderedPageBreak/>
        <w:t>际视野和跨文化交流能力，勇于探索的创新精神和善于解决问题的实践能力，以回应社会现实需求的现代高层次复合型人才。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本专业培养计划是在完成经济管理大类基础课程培养的基础上，按照会计学专业本科人才应达到的能力设计其培养方案。该培养方案的特点是注重体现知识、能力与素质全面发展，体现实践能力和创新精神培养，体现学生的个性化发展。突出宽口径、厚基础、重个性、强能力、求创新的培养特点，力求使培养的学生具有较强的理论基础和实践能力。</w:t>
      </w:r>
    </w:p>
    <w:p w:rsidR="009A5E28" w:rsidRPr="003619CF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培养目标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会计学本科双学位的培养目标是：培养具备良好的思想政治素质、人文素质，富有创新精神和实践能力；</w:t>
      </w:r>
      <w:r w:rsidRPr="00D90A6B">
        <w:rPr>
          <w:rFonts w:asciiTheme="minorEastAsia" w:eastAsiaTheme="minorEastAsia" w:hAnsiTheme="minorEastAsia"/>
          <w:szCs w:val="24"/>
        </w:rPr>
        <w:t>具备坚实的外语和计算机基础</w:t>
      </w:r>
      <w:r w:rsidRPr="00D90A6B">
        <w:rPr>
          <w:rFonts w:asciiTheme="minorEastAsia" w:eastAsiaTheme="minorEastAsia" w:hAnsiTheme="minorEastAsia" w:hint="eastAsia"/>
          <w:szCs w:val="24"/>
        </w:rPr>
        <w:t>，掌握经济学、管理学基础知识，通晓会计学专业理论及方法，知识结构合理，具备良好职业道德的高级复合型管理人才。</w:t>
      </w:r>
    </w:p>
    <w:p w:rsidR="009A5E28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学位授予</w:t>
      </w:r>
      <w:r>
        <w:rPr>
          <w:rFonts w:ascii="仿宋" w:eastAsia="仿宋" w:hAnsi="仿宋" w:hint="eastAsia"/>
          <w:b/>
          <w:szCs w:val="24"/>
        </w:rPr>
        <w:t>及标准</w:t>
      </w:r>
    </w:p>
    <w:p w:rsidR="00D90A6B" w:rsidRPr="00D90A6B" w:rsidRDefault="00D90A6B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(1)学位授予：</w:t>
      </w:r>
    </w:p>
    <w:p w:rsidR="009A5E28" w:rsidRPr="00D90A6B" w:rsidRDefault="00D90A6B" w:rsidP="00D90A6B">
      <w:pPr>
        <w:pStyle w:val="a5"/>
        <w:spacing w:after="0"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392B6F">
        <w:rPr>
          <w:rFonts w:ascii="宋体" w:hAnsi="宋体" w:cs="Arial" w:hint="eastAsia"/>
          <w:szCs w:val="21"/>
        </w:rPr>
        <w:t>北京交通大学</w:t>
      </w:r>
      <w:r w:rsidR="009A5E28" w:rsidRPr="00392B6F">
        <w:rPr>
          <w:rFonts w:ascii="宋体" w:hAnsi="宋体" w:cs="Arial" w:hint="eastAsia"/>
          <w:szCs w:val="21"/>
        </w:rPr>
        <w:t>会计学（双学位）</w:t>
      </w:r>
      <w:r w:rsidR="00392B6F" w:rsidRPr="00392B6F">
        <w:rPr>
          <w:rFonts w:ascii="宋体" w:hAnsi="宋体" w:cs="Arial" w:hint="eastAsia"/>
          <w:szCs w:val="21"/>
        </w:rPr>
        <w:t>专业管理学学士学位</w:t>
      </w:r>
    </w:p>
    <w:p w:rsidR="002A146F" w:rsidRPr="00D90A6B" w:rsidRDefault="00D90A6B" w:rsidP="00D90A6B">
      <w:pPr>
        <w:pStyle w:val="a5"/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（2）</w:t>
      </w:r>
      <w:r w:rsidR="002A146F" w:rsidRPr="00D90A6B">
        <w:rPr>
          <w:rFonts w:asciiTheme="minorEastAsia" w:eastAsiaTheme="minorEastAsia" w:hAnsiTheme="minorEastAsia" w:hint="eastAsia"/>
          <w:szCs w:val="24"/>
        </w:rPr>
        <w:t>授予标准：</w:t>
      </w:r>
    </w:p>
    <w:p w:rsidR="002A146F" w:rsidRPr="00D90A6B" w:rsidRDefault="002A146F" w:rsidP="00D90A6B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1.</w:t>
      </w:r>
      <w:r w:rsidR="00B53CE3" w:rsidRPr="00D90A6B">
        <w:rPr>
          <w:rFonts w:ascii="宋体" w:hAnsi="宋体" w:cs="Arial" w:hint="eastAsia"/>
          <w:szCs w:val="21"/>
        </w:rPr>
        <w:t>在规定的年限内修满</w:t>
      </w:r>
      <w:r w:rsidR="00270D0C">
        <w:rPr>
          <w:rFonts w:ascii="宋体" w:hAnsi="宋体" w:cs="Arial" w:hint="eastAsia"/>
          <w:szCs w:val="21"/>
        </w:rPr>
        <w:t>双学位教学计划规定的课程和学分；</w:t>
      </w:r>
    </w:p>
    <w:p w:rsidR="002A146F" w:rsidRPr="00D90A6B" w:rsidRDefault="00B53CE3" w:rsidP="00B53CE3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2</w:t>
      </w:r>
      <w:r w:rsidR="002A146F" w:rsidRPr="00D90A6B">
        <w:rPr>
          <w:rFonts w:ascii="宋体" w:hAnsi="宋体" w:cs="Arial" w:hint="eastAsia"/>
          <w:szCs w:val="21"/>
        </w:rPr>
        <w:t>.</w:t>
      </w:r>
      <w:r w:rsidR="00270D0C">
        <w:rPr>
          <w:rFonts w:ascii="宋体" w:hAnsi="宋体" w:cs="Arial" w:hint="eastAsia"/>
          <w:szCs w:val="21"/>
        </w:rPr>
        <w:t>未受到过学校纪律处分。</w:t>
      </w:r>
    </w:p>
    <w:p w:rsidR="009A5E28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学分要求及课程设置</w:t>
      </w:r>
    </w:p>
    <w:p w:rsidR="009A5E28" w:rsidRDefault="009A5E28" w:rsidP="009A5E28">
      <w:pPr>
        <w:pStyle w:val="a5"/>
        <w:spacing w:after="0" w:line="300" w:lineRule="auto"/>
        <w:ind w:leftChars="0" w:left="1332"/>
        <w:rPr>
          <w:rFonts w:asciiTheme="minorEastAsia" w:eastAsiaTheme="minorEastAsia" w:hAnsiTheme="minorEastAsia"/>
          <w:szCs w:val="24"/>
        </w:rPr>
      </w:pPr>
    </w:p>
    <w:p w:rsidR="009A5E28" w:rsidRPr="00D90A6B" w:rsidRDefault="009A5E28" w:rsidP="00D90A6B">
      <w:pPr>
        <w:pStyle w:val="a5"/>
        <w:spacing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总学分要求：</w:t>
      </w:r>
      <w:r w:rsidR="00B20F30">
        <w:rPr>
          <w:rFonts w:ascii="宋体" w:hAnsi="宋体" w:cs="Arial" w:hint="eastAsia"/>
          <w:szCs w:val="21"/>
        </w:rPr>
        <w:t>44</w:t>
      </w:r>
      <w:r w:rsidRPr="00D90A6B">
        <w:rPr>
          <w:rFonts w:ascii="宋体" w:hAnsi="宋体" w:cs="Arial" w:hint="eastAsia"/>
          <w:szCs w:val="21"/>
        </w:rPr>
        <w:t>学分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402"/>
        <w:gridCol w:w="2121"/>
        <w:gridCol w:w="926"/>
        <w:gridCol w:w="417"/>
        <w:gridCol w:w="417"/>
        <w:gridCol w:w="447"/>
        <w:gridCol w:w="434"/>
        <w:gridCol w:w="420"/>
        <w:gridCol w:w="392"/>
        <w:gridCol w:w="433"/>
        <w:gridCol w:w="420"/>
        <w:gridCol w:w="602"/>
        <w:gridCol w:w="1148"/>
        <w:gridCol w:w="350"/>
        <w:gridCol w:w="446"/>
      </w:tblGrid>
      <w:tr w:rsidR="009A5E28" w:rsidTr="009809D1">
        <w:trPr>
          <w:trHeight w:val="146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课程体系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课程类别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课程名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必修</w:t>
            </w:r>
            <w:r w:rsidRPr="00D90A6B">
              <w:rPr>
                <w:rFonts w:ascii="宋体" w:hAnsi="宋体"/>
                <w:kern w:val="2"/>
                <w:sz w:val="18"/>
                <w:szCs w:val="18"/>
              </w:rPr>
              <w:t>/</w:t>
            </w: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选修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理论</w:t>
            </w:r>
            <w:r w:rsidRPr="00D90A6B">
              <w:rPr>
                <w:rFonts w:ascii="宋体" w:hAnsi="宋体"/>
                <w:kern w:val="2"/>
                <w:sz w:val="18"/>
                <w:szCs w:val="18"/>
              </w:rPr>
              <w:t>/</w:t>
            </w: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实践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学分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考试</w:t>
            </w:r>
            <w:r w:rsidRPr="00D90A6B">
              <w:rPr>
                <w:rFonts w:ascii="宋体" w:hAnsi="宋体"/>
                <w:kern w:val="2"/>
                <w:sz w:val="18"/>
                <w:szCs w:val="18"/>
              </w:rPr>
              <w:t>/</w:t>
            </w: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考查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先修课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建议学期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D90A6B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D90A6B">
              <w:rPr>
                <w:rFonts w:ascii="宋体" w:hAnsi="宋体" w:hint="eastAsia"/>
                <w:kern w:val="2"/>
                <w:sz w:val="18"/>
                <w:szCs w:val="18"/>
              </w:rPr>
              <w:t>要求学分</w:t>
            </w:r>
          </w:p>
        </w:tc>
      </w:tr>
      <w:tr w:rsidR="009A5E28" w:rsidTr="009809D1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专业类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专业基础课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C02496" w:rsidRDefault="009A5E28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管理学原理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40L237Q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C02496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5E28" w:rsidRDefault="00662734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</w:tr>
      <w:tr w:rsidR="009A5E28" w:rsidTr="009809D1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C02496" w:rsidRDefault="009A5E28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经济学原理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40L167Q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Default="00C02496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5E28" w:rsidRDefault="009A5E28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C02496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管理信息系统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D90A6B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40L245Q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C02496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应用统计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trHeight w:val="2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C02496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40L238Q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trHeight w:val="30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专业课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5E4CD4" w:rsidRDefault="0043276D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财务管理基础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40L382Q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C62FF6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26</w:t>
            </w:r>
          </w:p>
        </w:tc>
      </w:tr>
      <w:tr w:rsidR="0043276D" w:rsidTr="009809D1">
        <w:trPr>
          <w:trHeight w:val="26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5E4CD4" w:rsidRDefault="0043276D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中级会计学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40L390Q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Default="009809D1" w:rsidP="00F6338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trHeight w:val="36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5E4CD4" w:rsidRDefault="0043276D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中国税制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40L383Q</w:t>
            </w: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Pr="00660F54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660F54" w:rsidRDefault="00660F54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trHeight w:val="36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5E4CD4" w:rsidRDefault="0043276D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审计学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394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76D" w:rsidTr="009809D1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Pr="005E4CD4" w:rsidRDefault="0043276D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成本会计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395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D" w:rsidRDefault="0043276D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83" w:rsidTr="009809D1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5E4CD4" w:rsidRDefault="00226283" w:rsidP="00E05A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/>
                <w:sz w:val="18"/>
                <w:szCs w:val="18"/>
              </w:rPr>
              <w:t>税务会计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0F54">
                <w:rPr>
                  <w:rFonts w:ascii="Times New Roman" w:hAnsi="Times New Roman"/>
                  <w:sz w:val="18"/>
                  <w:szCs w:val="18"/>
                </w:rPr>
                <w:t>40L</w:t>
              </w:r>
            </w:smartTag>
            <w:r w:rsidRPr="00660F54">
              <w:rPr>
                <w:rFonts w:ascii="Times New Roman" w:hAnsi="Times New Roman"/>
                <w:sz w:val="18"/>
                <w:szCs w:val="18"/>
              </w:rPr>
              <w:t>506Q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660F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Pr="00660F54" w:rsidRDefault="008F5A69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中国税制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660F54" w:rsidRDefault="00226283" w:rsidP="00E0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83" w:rsidTr="009809D1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5E4CD4" w:rsidRDefault="00226283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管理会计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40L210Q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83" w:rsidTr="009809D1">
        <w:trPr>
          <w:trHeight w:val="27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5E4CD4" w:rsidRDefault="00226283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高级会计学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40L397Q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83" w:rsidTr="009809D1">
        <w:trPr>
          <w:trHeight w:val="23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5E4CD4" w:rsidRDefault="00226283" w:rsidP="00F6338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财务报告分析</w:t>
            </w:r>
            <w:r w:rsidRPr="005E4CD4">
              <w:rPr>
                <w:rFonts w:ascii="宋体" w:hAnsi="宋体" w:cs="宋体" w:hint="eastAsia"/>
                <w:sz w:val="18"/>
                <w:szCs w:val="18"/>
              </w:rPr>
              <w:t>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40L399Q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83" w:rsidTr="009809D1">
        <w:trPr>
          <w:trHeight w:val="36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实践环节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Pr="005E4CD4" w:rsidRDefault="00226283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会计账务实践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40S210Q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实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查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3" w:rsidRDefault="00226283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4223D5" w:rsidRDefault="004223D5" w:rsidP="004223D5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 w:rsidRPr="009943C2">
        <w:rPr>
          <w:rFonts w:ascii="Calibri" w:hAnsi="Calibri" w:cs="宋体" w:hint="eastAsia"/>
          <w:kern w:val="2"/>
          <w:szCs w:val="24"/>
        </w:rPr>
        <w:t>注：在主修专业中已修过经济学原理的同学，可选择本科生培养方案中的中级宏观经济学</w:t>
      </w:r>
      <w:r>
        <w:rPr>
          <w:rFonts w:ascii="Calibri" w:hAnsi="Calibri" w:cs="宋体" w:hint="eastAsia"/>
          <w:kern w:val="2"/>
          <w:szCs w:val="24"/>
        </w:rPr>
        <w:t>替代经济学原理课程</w:t>
      </w:r>
      <w:r w:rsidRPr="009943C2">
        <w:rPr>
          <w:rFonts w:ascii="Calibri" w:hAnsi="Calibri" w:cs="宋体" w:hint="eastAsia"/>
          <w:kern w:val="2"/>
          <w:szCs w:val="24"/>
        </w:rPr>
        <w:t>或</w:t>
      </w:r>
      <w:r w:rsidRPr="009943C2">
        <w:rPr>
          <w:rFonts w:ascii="Calibri" w:hAnsi="Calibri" w:cs="宋体"/>
          <w:kern w:val="2"/>
          <w:szCs w:val="24"/>
        </w:rPr>
        <w:t>中央银行学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固定收益证券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投资银行学</w:t>
      </w:r>
      <w:r w:rsidRPr="009943C2">
        <w:rPr>
          <w:rFonts w:ascii="Calibri" w:hAnsi="Calibri" w:cs="宋体" w:hint="eastAsia"/>
          <w:kern w:val="2"/>
          <w:szCs w:val="24"/>
        </w:rPr>
        <w:t>之中的两门课</w:t>
      </w:r>
      <w:r w:rsidRPr="009943C2">
        <w:rPr>
          <w:rFonts w:ascii="Calibri" w:hAnsi="Calibri" w:cs="宋体" w:hint="eastAsia"/>
          <w:kern w:val="2"/>
          <w:szCs w:val="24"/>
        </w:rPr>
        <w:t>(</w:t>
      </w:r>
      <w:r w:rsidRPr="009943C2">
        <w:rPr>
          <w:rFonts w:ascii="Calibri" w:hAnsi="Calibri" w:cs="宋体" w:hint="eastAsia"/>
          <w:kern w:val="2"/>
          <w:szCs w:val="24"/>
        </w:rPr>
        <w:t>共</w:t>
      </w:r>
      <w:r w:rsidRPr="009943C2">
        <w:rPr>
          <w:rFonts w:ascii="Calibri" w:hAnsi="Calibri" w:cs="宋体" w:hint="eastAsia"/>
          <w:kern w:val="2"/>
          <w:szCs w:val="24"/>
        </w:rPr>
        <w:t>4</w:t>
      </w:r>
      <w:r w:rsidRPr="009943C2">
        <w:rPr>
          <w:rFonts w:ascii="Calibri" w:hAnsi="Calibri" w:cs="宋体" w:hint="eastAsia"/>
          <w:kern w:val="2"/>
          <w:szCs w:val="24"/>
        </w:rPr>
        <w:t>学分</w:t>
      </w:r>
      <w:r w:rsidRPr="009943C2">
        <w:rPr>
          <w:rFonts w:ascii="Calibri" w:hAnsi="Calibri" w:cs="宋体" w:hint="eastAsia"/>
          <w:kern w:val="2"/>
          <w:szCs w:val="24"/>
        </w:rPr>
        <w:t>)</w:t>
      </w:r>
      <w:r w:rsidRPr="009943C2">
        <w:rPr>
          <w:rFonts w:ascii="Calibri" w:hAnsi="Calibri" w:cs="宋体" w:hint="eastAsia"/>
          <w:kern w:val="2"/>
          <w:szCs w:val="24"/>
        </w:rPr>
        <w:t>替代经济学原理课程</w:t>
      </w:r>
      <w:r>
        <w:rPr>
          <w:rFonts w:ascii="Calibri" w:hAnsi="Calibri" w:cs="宋体" w:hint="eastAsia"/>
          <w:kern w:val="2"/>
          <w:szCs w:val="24"/>
        </w:rPr>
        <w:t>。</w:t>
      </w:r>
    </w:p>
    <w:p w:rsidR="004223D5" w:rsidRPr="00543584" w:rsidRDefault="004223D5" w:rsidP="004223D5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>
        <w:rPr>
          <w:rFonts w:ascii="Calibri" w:hAnsi="Calibri" w:cs="宋体" w:hint="eastAsia"/>
          <w:kern w:val="2"/>
          <w:szCs w:val="24"/>
        </w:rPr>
        <w:t xml:space="preserve">   </w:t>
      </w:r>
    </w:p>
    <w:p w:rsidR="0069148C" w:rsidRPr="004223D5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B26123" w:rsidRPr="0069148C" w:rsidRDefault="00B26123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9A5E28" w:rsidRPr="00EA32BA" w:rsidRDefault="009A5E28" w:rsidP="0069148C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EA32BA">
        <w:rPr>
          <w:rFonts w:ascii="黑体" w:eastAsia="黑体" w:hAnsi="黑体" w:hint="eastAsia"/>
          <w:sz w:val="28"/>
          <w:szCs w:val="28"/>
        </w:rPr>
        <w:t>、执行方案</w:t>
      </w:r>
    </w:p>
    <w:p w:rsidR="009A5E28" w:rsidRPr="00BF6E85" w:rsidRDefault="009A5E28" w:rsidP="009809D1">
      <w:pPr>
        <w:pStyle w:val="a5"/>
        <w:spacing w:afterLines="50" w:line="300" w:lineRule="auto"/>
        <w:ind w:leftChars="0" w:left="0" w:firstLineChars="200" w:firstLine="562"/>
        <w:jc w:val="center"/>
        <w:rPr>
          <w:rFonts w:ascii="黑体" w:eastAsia="黑体" w:hAnsi="黑体"/>
          <w:b/>
          <w:szCs w:val="24"/>
        </w:rPr>
      </w:pPr>
      <w:r>
        <w:rPr>
          <w:rFonts w:ascii="仿宋" w:eastAsia="仿宋" w:hAnsi="仿宋" w:hint="eastAsia"/>
          <w:b/>
          <w:sz w:val="28"/>
        </w:rPr>
        <w:t>会计学专业</w:t>
      </w:r>
      <w:r w:rsidRPr="00BF6E85">
        <w:rPr>
          <w:rFonts w:ascii="仿宋" w:eastAsia="仿宋" w:hAnsi="仿宋" w:hint="eastAsia"/>
          <w:b/>
          <w:sz w:val="28"/>
        </w:rPr>
        <w:t>（双学位）执行计划</w:t>
      </w: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第一学期</w:t>
      </w:r>
    </w:p>
    <w:tbl>
      <w:tblPr>
        <w:tblW w:w="9774" w:type="dxa"/>
        <w:jc w:val="center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1283"/>
        <w:gridCol w:w="850"/>
        <w:gridCol w:w="1418"/>
        <w:gridCol w:w="1370"/>
        <w:gridCol w:w="1373"/>
      </w:tblGrid>
      <w:tr w:rsidR="009A5E28" w:rsidRPr="00187940" w:rsidTr="00D90A6B">
        <w:trPr>
          <w:trHeight w:val="542"/>
          <w:jc w:val="center"/>
        </w:trPr>
        <w:tc>
          <w:tcPr>
            <w:tcW w:w="348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283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5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18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7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73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9A5E28" w:rsidRPr="00187940" w:rsidTr="00D90A6B">
        <w:trPr>
          <w:trHeight w:val="455"/>
          <w:jc w:val="center"/>
        </w:trPr>
        <w:tc>
          <w:tcPr>
            <w:tcW w:w="3480" w:type="dxa"/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283" w:type="dxa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40L237Q</w:t>
            </w:r>
            <w:r w:rsidRPr="00D90A6B">
              <w:rPr>
                <w:rFonts w:ascii="Arial" w:cs="Arial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370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7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9A5E28" w:rsidRPr="00187940" w:rsidTr="00D90A6B">
        <w:trPr>
          <w:trHeight w:val="337"/>
          <w:jc w:val="center"/>
        </w:trPr>
        <w:tc>
          <w:tcPr>
            <w:tcW w:w="3480" w:type="dxa"/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1283" w:type="dxa"/>
            <w:vAlign w:val="bottom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40L238Q</w:t>
            </w:r>
          </w:p>
        </w:tc>
        <w:tc>
          <w:tcPr>
            <w:tcW w:w="850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370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7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9A5E28" w:rsidRPr="00187940" w:rsidTr="00D90A6B">
        <w:trPr>
          <w:trHeight w:val="158"/>
          <w:jc w:val="center"/>
        </w:trPr>
        <w:tc>
          <w:tcPr>
            <w:tcW w:w="3480" w:type="dxa"/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1283" w:type="dxa"/>
            <w:vAlign w:val="bottom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40L244Q</w:t>
            </w:r>
          </w:p>
        </w:tc>
        <w:tc>
          <w:tcPr>
            <w:tcW w:w="850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370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7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第二学期</w:t>
      </w:r>
    </w:p>
    <w:tbl>
      <w:tblPr>
        <w:tblW w:w="9727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9"/>
        <w:gridCol w:w="1322"/>
        <w:gridCol w:w="850"/>
        <w:gridCol w:w="1362"/>
        <w:gridCol w:w="1362"/>
        <w:gridCol w:w="1362"/>
      </w:tblGrid>
      <w:tr w:rsidR="009A5E28" w:rsidRPr="00187940" w:rsidTr="00D90A6B">
        <w:trPr>
          <w:trHeight w:val="542"/>
          <w:jc w:val="center"/>
        </w:trPr>
        <w:tc>
          <w:tcPr>
            <w:tcW w:w="3469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2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5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6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6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6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9A5E28" w:rsidRPr="00187940" w:rsidTr="00D90A6B">
        <w:trPr>
          <w:trHeight w:val="405"/>
          <w:jc w:val="center"/>
        </w:trPr>
        <w:tc>
          <w:tcPr>
            <w:tcW w:w="3469" w:type="dxa"/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经济学原理</w:t>
            </w:r>
          </w:p>
        </w:tc>
        <w:tc>
          <w:tcPr>
            <w:tcW w:w="1322" w:type="dxa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40L167Q</w:t>
            </w:r>
          </w:p>
        </w:tc>
        <w:tc>
          <w:tcPr>
            <w:tcW w:w="850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62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6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9A5E28" w:rsidRPr="00187940" w:rsidTr="00D90A6B">
        <w:trPr>
          <w:trHeight w:val="359"/>
          <w:jc w:val="center"/>
        </w:trPr>
        <w:tc>
          <w:tcPr>
            <w:tcW w:w="3469" w:type="dxa"/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管理信息系统</w:t>
            </w:r>
          </w:p>
        </w:tc>
        <w:tc>
          <w:tcPr>
            <w:tcW w:w="1322" w:type="dxa"/>
            <w:vAlign w:val="bottom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40L245Q</w:t>
            </w:r>
          </w:p>
        </w:tc>
        <w:tc>
          <w:tcPr>
            <w:tcW w:w="850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62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6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43276D" w:rsidRPr="00187940" w:rsidTr="00D90A6B">
        <w:trPr>
          <w:trHeight w:val="294"/>
          <w:jc w:val="center"/>
        </w:trPr>
        <w:tc>
          <w:tcPr>
            <w:tcW w:w="3469" w:type="dxa"/>
            <w:vAlign w:val="center"/>
          </w:tcPr>
          <w:p w:rsidR="0043276D" w:rsidRPr="004D5941" w:rsidRDefault="0043276D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财务管理基础★</w:t>
            </w:r>
          </w:p>
        </w:tc>
        <w:tc>
          <w:tcPr>
            <w:tcW w:w="1322" w:type="dxa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40L382Q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2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62" w:type="dxa"/>
            <w:vAlign w:val="center"/>
          </w:tcPr>
          <w:p w:rsidR="0043276D" w:rsidRPr="00187940" w:rsidRDefault="0043276D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62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43276D" w:rsidRPr="00187940" w:rsidTr="00D90A6B">
        <w:trPr>
          <w:trHeight w:val="294"/>
          <w:jc w:val="center"/>
        </w:trPr>
        <w:tc>
          <w:tcPr>
            <w:tcW w:w="3469" w:type="dxa"/>
            <w:vAlign w:val="center"/>
          </w:tcPr>
          <w:p w:rsidR="0043276D" w:rsidRPr="004D5941" w:rsidRDefault="0043276D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中级会计学★</w:t>
            </w:r>
          </w:p>
        </w:tc>
        <w:tc>
          <w:tcPr>
            <w:tcW w:w="1322" w:type="dxa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40L390Q</w:t>
            </w:r>
          </w:p>
        </w:tc>
        <w:tc>
          <w:tcPr>
            <w:tcW w:w="850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2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62" w:type="dxa"/>
            <w:vAlign w:val="center"/>
          </w:tcPr>
          <w:p w:rsidR="0043276D" w:rsidRPr="00187940" w:rsidRDefault="0043276D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362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43276D" w:rsidRPr="00187940" w:rsidTr="00D90A6B">
        <w:trPr>
          <w:trHeight w:val="294"/>
          <w:jc w:val="center"/>
        </w:trPr>
        <w:tc>
          <w:tcPr>
            <w:tcW w:w="3469" w:type="dxa"/>
            <w:vAlign w:val="center"/>
          </w:tcPr>
          <w:p w:rsidR="0043276D" w:rsidRDefault="0043276D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会计账务实践</w:t>
            </w:r>
          </w:p>
        </w:tc>
        <w:tc>
          <w:tcPr>
            <w:tcW w:w="1322" w:type="dxa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40S210Q</w:t>
            </w:r>
          </w:p>
        </w:tc>
        <w:tc>
          <w:tcPr>
            <w:tcW w:w="850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2" w:type="dxa"/>
            <w:vAlign w:val="center"/>
          </w:tcPr>
          <w:p w:rsidR="0043276D" w:rsidRPr="00D90A6B" w:rsidRDefault="0043276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62" w:type="dxa"/>
          </w:tcPr>
          <w:p w:rsidR="0043276D" w:rsidRDefault="0043276D" w:rsidP="00F6338A">
            <w:pPr>
              <w:ind w:firstLineChars="150" w:firstLine="27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557A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62" w:type="dxa"/>
          </w:tcPr>
          <w:p w:rsidR="0043276D" w:rsidRPr="00D90A6B" w:rsidRDefault="0043276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第三学期</w:t>
      </w:r>
    </w:p>
    <w:tbl>
      <w:tblPr>
        <w:tblW w:w="9745" w:type="dxa"/>
        <w:jc w:val="center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2"/>
        <w:gridCol w:w="1302"/>
        <w:gridCol w:w="868"/>
        <w:gridCol w:w="1329"/>
        <w:gridCol w:w="1478"/>
        <w:gridCol w:w="1276"/>
      </w:tblGrid>
      <w:tr w:rsidR="009A5E28" w:rsidRPr="00187940" w:rsidTr="00D90A6B">
        <w:trPr>
          <w:trHeight w:val="542"/>
          <w:jc w:val="center"/>
        </w:trPr>
        <w:tc>
          <w:tcPr>
            <w:tcW w:w="349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0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68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29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78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92" w:type="dxa"/>
            <w:vAlign w:val="center"/>
          </w:tcPr>
          <w:p w:rsidR="000576CE" w:rsidRPr="004D5941" w:rsidRDefault="000576CE" w:rsidP="0019743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中国税制★</w:t>
            </w:r>
          </w:p>
        </w:tc>
        <w:tc>
          <w:tcPr>
            <w:tcW w:w="1302" w:type="dxa"/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40L383Q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  <w:vAlign w:val="center"/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478" w:type="dxa"/>
            <w:vAlign w:val="center"/>
          </w:tcPr>
          <w:p w:rsidR="000576CE" w:rsidRPr="00187940" w:rsidRDefault="000576CE" w:rsidP="00197436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vAlign w:val="center"/>
          </w:tcPr>
          <w:p w:rsidR="000576CE" w:rsidRPr="00D90A6B" w:rsidRDefault="000576CE" w:rsidP="00197436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4D5941" w:rsidRDefault="000576CE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审计学★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>394</w:t>
            </w:r>
            <w:r w:rsidRPr="00D90A6B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187940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4D5941" w:rsidRDefault="000576CE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成本会计★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>395</w:t>
            </w:r>
            <w:r w:rsidRPr="00D90A6B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187940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第四</w:t>
      </w:r>
      <w:r>
        <w:rPr>
          <w:rFonts w:ascii="Times New Roman" w:hAnsi="Times New Roman"/>
          <w:b/>
          <w:color w:val="000000"/>
          <w:szCs w:val="21"/>
        </w:rPr>
        <w:t>学期</w:t>
      </w:r>
    </w:p>
    <w:tbl>
      <w:tblPr>
        <w:tblW w:w="9670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0"/>
        <w:gridCol w:w="1344"/>
        <w:gridCol w:w="840"/>
        <w:gridCol w:w="1329"/>
        <w:gridCol w:w="1441"/>
        <w:gridCol w:w="1276"/>
      </w:tblGrid>
      <w:tr w:rsidR="009A5E28" w:rsidRPr="00187940" w:rsidTr="00D90A6B">
        <w:trPr>
          <w:trHeight w:val="542"/>
          <w:jc w:val="center"/>
        </w:trPr>
        <w:tc>
          <w:tcPr>
            <w:tcW w:w="344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44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40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29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41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4D5941" w:rsidRDefault="000576CE" w:rsidP="0019743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11C0F">
              <w:rPr>
                <w:rFonts w:ascii="Times New Roman" w:hAnsi="Times New Roman"/>
                <w:color w:val="000000"/>
                <w:sz w:val="18"/>
                <w:szCs w:val="18"/>
              </w:rPr>
              <w:t>税务会计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3EA7">
                <w:rPr>
                  <w:rFonts w:ascii="Times New Roman" w:hAnsi="Times New Roman"/>
                  <w:color w:val="000000"/>
                  <w:sz w:val="18"/>
                  <w:szCs w:val="18"/>
                </w:rPr>
                <w:t>40L</w:t>
              </w:r>
            </w:smartTag>
            <w:r w:rsidRPr="00B23EA7">
              <w:rPr>
                <w:rFonts w:ascii="Times New Roman" w:hAnsi="Times New Roman"/>
                <w:color w:val="000000"/>
                <w:sz w:val="18"/>
                <w:szCs w:val="18"/>
              </w:rPr>
              <w:t>506Q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197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187940" w:rsidRDefault="000576CE" w:rsidP="00197436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197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百分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4D5941" w:rsidRDefault="000576CE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管理会计★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40L210Q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187940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  <w:tr w:rsidR="000576CE" w:rsidRPr="00187940" w:rsidTr="00D90A6B">
        <w:trPr>
          <w:trHeight w:val="22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4D5941" w:rsidRDefault="000576CE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lastRenderedPageBreak/>
              <w:t>高级会计学★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40L397Q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187940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E" w:rsidRPr="00D90A6B" w:rsidRDefault="000576CE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第五学期</w:t>
      </w:r>
    </w:p>
    <w:tbl>
      <w:tblPr>
        <w:tblW w:w="9749" w:type="dxa"/>
        <w:jc w:val="center"/>
        <w:tblInd w:w="-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4"/>
        <w:gridCol w:w="1405"/>
        <w:gridCol w:w="765"/>
        <w:gridCol w:w="1361"/>
        <w:gridCol w:w="1452"/>
        <w:gridCol w:w="1272"/>
      </w:tblGrid>
      <w:tr w:rsidR="009A5E28" w:rsidRPr="00187940" w:rsidTr="00D90A6B">
        <w:trPr>
          <w:trHeight w:val="542"/>
          <w:jc w:val="center"/>
        </w:trPr>
        <w:tc>
          <w:tcPr>
            <w:tcW w:w="3494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405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765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61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5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9A5E28" w:rsidRPr="00D90A6B" w:rsidTr="00D90A6B">
        <w:trPr>
          <w:trHeight w:val="22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4D5941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4D5941">
              <w:rPr>
                <w:rFonts w:hint="eastAsia"/>
                <w:sz w:val="18"/>
                <w:szCs w:val="18"/>
              </w:rPr>
              <w:t>财务报告分析★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40L399Q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452" w:type="dxa"/>
            <w:vAlign w:val="center"/>
          </w:tcPr>
          <w:p w:rsidR="009A5E28" w:rsidRPr="00187940" w:rsidRDefault="009A5E28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72" w:type="dxa"/>
            <w:vAlign w:val="center"/>
          </w:tcPr>
          <w:p w:rsidR="009A5E28" w:rsidRPr="00D90A6B" w:rsidRDefault="009A5E28" w:rsidP="00D90A6B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EA32BA" w:rsidRDefault="009A5E28" w:rsidP="009A5E28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EA32BA">
        <w:rPr>
          <w:rFonts w:ascii="黑体" w:eastAsia="黑体" w:hAnsi="黑体" w:hint="eastAsia"/>
          <w:sz w:val="28"/>
          <w:szCs w:val="28"/>
        </w:rPr>
        <w:t>、下学期开设课程</w:t>
      </w:r>
    </w:p>
    <w:tbl>
      <w:tblPr>
        <w:tblW w:w="9731" w:type="dxa"/>
        <w:jc w:val="center"/>
        <w:tblInd w:w="-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1386"/>
        <w:gridCol w:w="812"/>
        <w:gridCol w:w="1353"/>
        <w:gridCol w:w="1418"/>
        <w:gridCol w:w="1291"/>
      </w:tblGrid>
      <w:tr w:rsidR="009A5E28" w:rsidRPr="00187940" w:rsidTr="00D90A6B">
        <w:trPr>
          <w:trHeight w:val="542"/>
          <w:jc w:val="center"/>
        </w:trPr>
        <w:tc>
          <w:tcPr>
            <w:tcW w:w="3471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86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12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53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18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考试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91" w:type="dxa"/>
            <w:vAlign w:val="center"/>
          </w:tcPr>
          <w:p w:rsidR="009A5E28" w:rsidRPr="00187940" w:rsidRDefault="009A5E28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记分方式</w:t>
            </w:r>
          </w:p>
        </w:tc>
      </w:tr>
      <w:tr w:rsidR="009A5E28" w:rsidRPr="00187940" w:rsidTr="00D90A6B">
        <w:trPr>
          <w:trHeight w:val="455"/>
          <w:jc w:val="center"/>
        </w:trPr>
        <w:tc>
          <w:tcPr>
            <w:tcW w:w="3471" w:type="dxa"/>
            <w:vAlign w:val="center"/>
          </w:tcPr>
          <w:p w:rsidR="009A5E28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386" w:type="dxa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40L237Q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91" w:type="dxa"/>
            <w:vAlign w:val="center"/>
          </w:tcPr>
          <w:p w:rsidR="009A5E28" w:rsidRPr="00D90A6B" w:rsidRDefault="009A5E28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  <w:tr w:rsidR="009A5E28" w:rsidRPr="00187940" w:rsidTr="00D90A6B">
        <w:trPr>
          <w:trHeight w:val="337"/>
          <w:jc w:val="center"/>
        </w:trPr>
        <w:tc>
          <w:tcPr>
            <w:tcW w:w="3471" w:type="dxa"/>
            <w:vAlign w:val="center"/>
          </w:tcPr>
          <w:p w:rsidR="009A5E28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1386" w:type="dxa"/>
            <w:vAlign w:val="bottom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40L238Q</w:t>
            </w:r>
          </w:p>
        </w:tc>
        <w:tc>
          <w:tcPr>
            <w:tcW w:w="81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91" w:type="dxa"/>
            <w:vAlign w:val="center"/>
          </w:tcPr>
          <w:p w:rsidR="009A5E28" w:rsidRPr="00D90A6B" w:rsidRDefault="009A5E28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  <w:tr w:rsidR="009A5E28" w:rsidRPr="00187940" w:rsidTr="00D90A6B">
        <w:trPr>
          <w:trHeight w:val="158"/>
          <w:jc w:val="center"/>
        </w:trPr>
        <w:tc>
          <w:tcPr>
            <w:tcW w:w="3471" w:type="dxa"/>
            <w:vAlign w:val="center"/>
          </w:tcPr>
          <w:p w:rsidR="009A5E28" w:rsidRDefault="009A5E28" w:rsidP="00D90A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1386" w:type="dxa"/>
            <w:vAlign w:val="bottom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40L</w:t>
            </w:r>
            <w:r w:rsidRPr="00D90A6B">
              <w:rPr>
                <w:rFonts w:ascii="Arial" w:hAnsi="Arial" w:cs="Arial" w:hint="eastAsia"/>
                <w:sz w:val="18"/>
                <w:szCs w:val="18"/>
              </w:rPr>
              <w:t>244</w:t>
            </w:r>
            <w:r w:rsidRPr="00D90A6B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812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3" w:type="dxa"/>
            <w:vAlign w:val="center"/>
          </w:tcPr>
          <w:p w:rsidR="009A5E28" w:rsidRPr="00D90A6B" w:rsidRDefault="009A5E28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6B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A5E28" w:rsidRPr="00187940" w:rsidRDefault="009A5E28" w:rsidP="00F6338A">
            <w:pPr>
              <w:ind w:firstLineChars="150" w:firstLine="2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</w:t>
            </w:r>
            <w:r w:rsidRPr="00187940">
              <w:rPr>
                <w:rFonts w:ascii="Times New Roman" w:hAnsi="Times New Roman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1291" w:type="dxa"/>
            <w:vAlign w:val="center"/>
          </w:tcPr>
          <w:p w:rsidR="009A5E28" w:rsidRPr="00D90A6B" w:rsidRDefault="009A5E28" w:rsidP="00D90A6B">
            <w:pPr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color w:val="000000"/>
                <w:sz w:val="18"/>
                <w:szCs w:val="18"/>
              </w:rPr>
              <w:t>百分</w:t>
            </w:r>
          </w:p>
        </w:tc>
      </w:tr>
    </w:tbl>
    <w:p w:rsidR="0021279B" w:rsidRDefault="0021279B"/>
    <w:sectPr w:rsidR="0021279B" w:rsidSect="00BE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88" w:rsidRDefault="00CD7888" w:rsidP="009A5E28">
      <w:pPr>
        <w:spacing w:line="240" w:lineRule="auto"/>
      </w:pPr>
      <w:r>
        <w:separator/>
      </w:r>
    </w:p>
  </w:endnote>
  <w:endnote w:type="continuationSeparator" w:id="1">
    <w:p w:rsidR="00CD7888" w:rsidRDefault="00CD7888" w:rsidP="009A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88" w:rsidRDefault="00CD7888" w:rsidP="009A5E28">
      <w:pPr>
        <w:spacing w:line="240" w:lineRule="auto"/>
      </w:pPr>
      <w:r>
        <w:separator/>
      </w:r>
    </w:p>
  </w:footnote>
  <w:footnote w:type="continuationSeparator" w:id="1">
    <w:p w:rsidR="00CD7888" w:rsidRDefault="00CD7888" w:rsidP="009A5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996"/>
    <w:multiLevelType w:val="hybridMultilevel"/>
    <w:tmpl w:val="D974B8E2"/>
    <w:lvl w:ilvl="0" w:tplc="EF343C8A">
      <w:start w:val="1"/>
      <w:numFmt w:val="japaneseCounting"/>
      <w:lvlText w:val="（%1）"/>
      <w:lvlJc w:val="left"/>
      <w:pPr>
        <w:ind w:left="1332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28"/>
    <w:rsid w:val="000576CE"/>
    <w:rsid w:val="000637C1"/>
    <w:rsid w:val="000A0B9F"/>
    <w:rsid w:val="000A3A52"/>
    <w:rsid w:val="0011545B"/>
    <w:rsid w:val="00177AC9"/>
    <w:rsid w:val="00195EC4"/>
    <w:rsid w:val="0021279B"/>
    <w:rsid w:val="00226283"/>
    <w:rsid w:val="00266A6B"/>
    <w:rsid w:val="00270D0C"/>
    <w:rsid w:val="0028117C"/>
    <w:rsid w:val="002A146F"/>
    <w:rsid w:val="0035003C"/>
    <w:rsid w:val="003733DC"/>
    <w:rsid w:val="00392B6F"/>
    <w:rsid w:val="00395504"/>
    <w:rsid w:val="003C117E"/>
    <w:rsid w:val="003C3B77"/>
    <w:rsid w:val="004223D5"/>
    <w:rsid w:val="0043276D"/>
    <w:rsid w:val="004B0559"/>
    <w:rsid w:val="004D25B6"/>
    <w:rsid w:val="004D5941"/>
    <w:rsid w:val="004F6DAD"/>
    <w:rsid w:val="005214C9"/>
    <w:rsid w:val="00572D6B"/>
    <w:rsid w:val="005A2C1D"/>
    <w:rsid w:val="005E4CD4"/>
    <w:rsid w:val="006430B1"/>
    <w:rsid w:val="00660F54"/>
    <w:rsid w:val="00660FE1"/>
    <w:rsid w:val="00662734"/>
    <w:rsid w:val="0069148C"/>
    <w:rsid w:val="006D76EB"/>
    <w:rsid w:val="00715D05"/>
    <w:rsid w:val="007A52E9"/>
    <w:rsid w:val="007F4B10"/>
    <w:rsid w:val="00861FF7"/>
    <w:rsid w:val="008A64D6"/>
    <w:rsid w:val="008C6CFB"/>
    <w:rsid w:val="008E6B90"/>
    <w:rsid w:val="008F5A69"/>
    <w:rsid w:val="009436A1"/>
    <w:rsid w:val="0096111A"/>
    <w:rsid w:val="0097224B"/>
    <w:rsid w:val="009809D1"/>
    <w:rsid w:val="0098119E"/>
    <w:rsid w:val="009A5E28"/>
    <w:rsid w:val="009D0F74"/>
    <w:rsid w:val="009D15B9"/>
    <w:rsid w:val="00A03BFE"/>
    <w:rsid w:val="00A13501"/>
    <w:rsid w:val="00A44D3F"/>
    <w:rsid w:val="00AB0B01"/>
    <w:rsid w:val="00B20AD0"/>
    <w:rsid w:val="00B20F30"/>
    <w:rsid w:val="00B26123"/>
    <w:rsid w:val="00B53CE3"/>
    <w:rsid w:val="00BC427A"/>
    <w:rsid w:val="00BE16A9"/>
    <w:rsid w:val="00BF6FD1"/>
    <w:rsid w:val="00C02496"/>
    <w:rsid w:val="00C11C0F"/>
    <w:rsid w:val="00C1788A"/>
    <w:rsid w:val="00C33E4D"/>
    <w:rsid w:val="00C34990"/>
    <w:rsid w:val="00C62FF6"/>
    <w:rsid w:val="00C87154"/>
    <w:rsid w:val="00CD7888"/>
    <w:rsid w:val="00CF71BB"/>
    <w:rsid w:val="00D11766"/>
    <w:rsid w:val="00D13271"/>
    <w:rsid w:val="00D4527D"/>
    <w:rsid w:val="00D65830"/>
    <w:rsid w:val="00D90A6B"/>
    <w:rsid w:val="00E13948"/>
    <w:rsid w:val="00E3182A"/>
    <w:rsid w:val="00E32207"/>
    <w:rsid w:val="00E57407"/>
    <w:rsid w:val="00E85463"/>
    <w:rsid w:val="00EA2DFD"/>
    <w:rsid w:val="00EF2A3C"/>
    <w:rsid w:val="00F01A3D"/>
    <w:rsid w:val="00F24FA0"/>
    <w:rsid w:val="00F41824"/>
    <w:rsid w:val="00F50869"/>
    <w:rsid w:val="00F85137"/>
    <w:rsid w:val="00F85B26"/>
    <w:rsid w:val="00F9145C"/>
    <w:rsid w:val="00F942EE"/>
    <w:rsid w:val="00F97849"/>
    <w:rsid w:val="00FA0F39"/>
    <w:rsid w:val="00FE43CE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8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E28"/>
    <w:rPr>
      <w:sz w:val="18"/>
      <w:szCs w:val="18"/>
    </w:rPr>
  </w:style>
  <w:style w:type="paragraph" w:styleId="a5">
    <w:name w:val="Body Text Indent"/>
    <w:basedOn w:val="a"/>
    <w:link w:val="Char1"/>
    <w:rsid w:val="009A5E28"/>
    <w:pPr>
      <w:spacing w:after="120" w:line="240" w:lineRule="auto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9A5E28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2015-06-09T08:49:00Z</dcterms:created>
  <dcterms:modified xsi:type="dcterms:W3CDTF">2016-01-16T05:08:00Z</dcterms:modified>
</cp:coreProperties>
</file>