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A7" w:rsidRPr="008417A7" w:rsidRDefault="008417A7" w:rsidP="008417A7">
      <w:pPr>
        <w:spacing w:line="360" w:lineRule="auto"/>
        <w:outlineLvl w:val="0"/>
        <w:rPr>
          <w:rFonts w:asciiTheme="minorEastAsia" w:hAnsiTheme="minorEastAsia"/>
          <w:b/>
          <w:bCs/>
          <w:color w:val="646464"/>
          <w:sz w:val="28"/>
          <w:szCs w:val="28"/>
        </w:rPr>
      </w:pPr>
      <w:r w:rsidRPr="008417A7">
        <w:rPr>
          <w:rFonts w:asciiTheme="minorEastAsia" w:hAnsiTheme="minorEastAsia"/>
          <w:b/>
          <w:bCs/>
          <w:color w:val="646464"/>
          <w:sz w:val="28"/>
          <w:szCs w:val="28"/>
        </w:rPr>
        <w:t>第二届“贝能达杯”案例分析大赛暨全国管理案例精英赛校园突围赛</w:t>
      </w:r>
    </w:p>
    <w:p w:rsidR="008417A7" w:rsidRPr="008417A7" w:rsidRDefault="008417A7" w:rsidP="008417A7">
      <w:pPr>
        <w:spacing w:line="360" w:lineRule="auto"/>
        <w:outlineLvl w:val="0"/>
        <w:rPr>
          <w:rFonts w:ascii="黑体" w:eastAsia="黑体" w:hAnsi="黑体"/>
          <w:b/>
          <w:sz w:val="28"/>
          <w:szCs w:val="28"/>
        </w:rPr>
      </w:pPr>
    </w:p>
    <w:p w:rsidR="008417A7" w:rsidRPr="000C1005" w:rsidRDefault="008417A7" w:rsidP="008417A7">
      <w:pPr>
        <w:spacing w:line="360" w:lineRule="auto"/>
        <w:outlineLvl w:val="0"/>
        <w:rPr>
          <w:rFonts w:asciiTheme="majorEastAsia" w:eastAsiaTheme="majorEastAsia" w:hAnsiTheme="majorEastAsia"/>
          <w:b/>
          <w:sz w:val="24"/>
          <w:szCs w:val="24"/>
        </w:rPr>
      </w:pPr>
      <w:r w:rsidRPr="000C1005">
        <w:rPr>
          <w:rFonts w:asciiTheme="majorEastAsia" w:eastAsiaTheme="majorEastAsia" w:hAnsiTheme="majorEastAsia" w:hint="eastAsia"/>
          <w:b/>
          <w:sz w:val="24"/>
          <w:szCs w:val="24"/>
        </w:rPr>
        <w:t>一、比赛背景和意义</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案例分析作为一种重要的</w:t>
      </w:r>
      <w:r>
        <w:rPr>
          <w:rFonts w:asciiTheme="majorEastAsia" w:eastAsiaTheme="majorEastAsia" w:hAnsiTheme="majorEastAsia" w:hint="eastAsia"/>
          <w:sz w:val="24"/>
          <w:szCs w:val="24"/>
        </w:rPr>
        <w:t>学习管理理论的</w:t>
      </w:r>
      <w:r w:rsidRPr="00AD07D5">
        <w:rPr>
          <w:rFonts w:asciiTheme="majorEastAsia" w:eastAsiaTheme="majorEastAsia" w:hAnsiTheme="majorEastAsia" w:hint="eastAsia"/>
          <w:sz w:val="24"/>
          <w:szCs w:val="24"/>
        </w:rPr>
        <w:t>方法，可以进一步提升学生对专业知识的应用能力和创新能力。为了引导学生理论联系实际，促进学以致用，鼓励求是拓新，北京交通大学经济管理学院案例中心、北京交通大学经济管理学院研究生工作部、北京交通大学经济管理学院MPA</w:t>
      </w:r>
      <w:r>
        <w:rPr>
          <w:rFonts w:asciiTheme="majorEastAsia" w:eastAsiaTheme="majorEastAsia" w:hAnsiTheme="majorEastAsia" w:hint="eastAsia"/>
          <w:sz w:val="24"/>
          <w:szCs w:val="24"/>
        </w:rPr>
        <w:t>cc</w:t>
      </w:r>
      <w:r w:rsidRPr="00AD07D5">
        <w:rPr>
          <w:rFonts w:asciiTheme="majorEastAsia" w:eastAsiaTheme="majorEastAsia" w:hAnsiTheme="majorEastAsia" w:hint="eastAsia"/>
          <w:sz w:val="24"/>
          <w:szCs w:val="24"/>
        </w:rPr>
        <w:t>中心、MBA中心</w:t>
      </w:r>
      <w:r>
        <w:rPr>
          <w:rFonts w:asciiTheme="majorEastAsia" w:eastAsiaTheme="majorEastAsia" w:hAnsiTheme="majorEastAsia" w:hint="eastAsia"/>
          <w:sz w:val="24"/>
          <w:szCs w:val="24"/>
        </w:rPr>
        <w:t>、</w:t>
      </w:r>
      <w:r w:rsidRPr="00AD07D5">
        <w:rPr>
          <w:rFonts w:asciiTheme="majorEastAsia" w:eastAsiaTheme="majorEastAsia" w:hAnsiTheme="majorEastAsia" w:hint="eastAsia"/>
          <w:sz w:val="24"/>
          <w:szCs w:val="24"/>
        </w:rPr>
        <w:t>工程硕士</w:t>
      </w:r>
      <w:r>
        <w:rPr>
          <w:rFonts w:asciiTheme="majorEastAsia" w:eastAsiaTheme="majorEastAsia" w:hAnsiTheme="majorEastAsia" w:hint="eastAsia"/>
          <w:sz w:val="24"/>
          <w:szCs w:val="24"/>
        </w:rPr>
        <w:t>、金融硕士中心</w:t>
      </w:r>
      <w:r w:rsidRPr="00AD07D5">
        <w:rPr>
          <w:rFonts w:asciiTheme="majorEastAsia" w:eastAsiaTheme="majorEastAsia" w:hAnsiTheme="majorEastAsia" w:hint="eastAsia"/>
          <w:sz w:val="24"/>
          <w:szCs w:val="24"/>
        </w:rPr>
        <w:t>等专业学位中心和北京交通大学经济管理学院研究生会联合举办</w:t>
      </w:r>
      <w:r>
        <w:rPr>
          <w:rFonts w:asciiTheme="majorEastAsia" w:eastAsiaTheme="majorEastAsia" w:hAnsiTheme="majorEastAsia" w:hint="eastAsia"/>
          <w:sz w:val="24"/>
          <w:szCs w:val="24"/>
        </w:rPr>
        <w:t>第二届</w:t>
      </w:r>
      <w:r w:rsidRPr="00AD07D5">
        <w:rPr>
          <w:rFonts w:asciiTheme="majorEastAsia" w:eastAsiaTheme="majorEastAsia" w:hAnsiTheme="majorEastAsia" w:hint="eastAsia"/>
          <w:sz w:val="24"/>
          <w:szCs w:val="24"/>
        </w:rPr>
        <w:t>“贝能达</w:t>
      </w:r>
      <w:r w:rsidRPr="00AD07D5">
        <w:rPr>
          <w:rFonts w:asciiTheme="majorEastAsia" w:eastAsiaTheme="majorEastAsia" w:hAnsiTheme="majorEastAsia"/>
          <w:sz w:val="24"/>
          <w:szCs w:val="24"/>
        </w:rPr>
        <w:t>杯”</w:t>
      </w:r>
      <w:r w:rsidRPr="00AD07D5">
        <w:rPr>
          <w:rFonts w:asciiTheme="majorEastAsia" w:eastAsiaTheme="majorEastAsia" w:hAnsiTheme="majorEastAsia" w:hint="eastAsia"/>
          <w:sz w:val="24"/>
          <w:szCs w:val="24"/>
        </w:rPr>
        <w:t>案例分析大赛暨</w:t>
      </w:r>
      <w:r>
        <w:rPr>
          <w:rFonts w:asciiTheme="majorEastAsia" w:eastAsiaTheme="majorEastAsia" w:hAnsiTheme="majorEastAsia" w:hint="eastAsia"/>
          <w:sz w:val="24"/>
          <w:szCs w:val="24"/>
        </w:rPr>
        <w:t>第四届</w:t>
      </w:r>
      <w:r w:rsidRPr="00AD07D5">
        <w:rPr>
          <w:rFonts w:asciiTheme="majorEastAsia" w:eastAsiaTheme="majorEastAsia" w:hAnsiTheme="majorEastAsia"/>
          <w:bCs/>
          <w:sz w:val="24"/>
          <w:szCs w:val="24"/>
        </w:rPr>
        <w:t>全国管理案例精英赛</w:t>
      </w:r>
      <w:r w:rsidRPr="00AD07D5">
        <w:rPr>
          <w:rFonts w:asciiTheme="majorEastAsia" w:eastAsiaTheme="majorEastAsia" w:hAnsiTheme="majorEastAsia" w:hint="eastAsia"/>
          <w:bCs/>
          <w:sz w:val="24"/>
          <w:szCs w:val="24"/>
        </w:rPr>
        <w:t>校园</w:t>
      </w:r>
      <w:r w:rsidRPr="00AD07D5">
        <w:rPr>
          <w:rFonts w:asciiTheme="majorEastAsia" w:eastAsiaTheme="majorEastAsia" w:hAnsiTheme="majorEastAsia" w:hint="eastAsia"/>
          <w:sz w:val="24"/>
          <w:szCs w:val="24"/>
        </w:rPr>
        <w:t>突围赛，旨在通过案例分析引导学生关注经济管理实务，联系课本，运用理论，投身实践，提高分析问题和解决问题的实际能力。</w:t>
      </w:r>
    </w:p>
    <w:p w:rsidR="008417A7" w:rsidRPr="000C100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Pr="000C1005">
        <w:rPr>
          <w:rFonts w:asciiTheme="majorEastAsia" w:eastAsiaTheme="majorEastAsia" w:hAnsiTheme="majorEastAsia" w:hint="eastAsia"/>
          <w:b/>
          <w:sz w:val="24"/>
          <w:szCs w:val="24"/>
        </w:rPr>
        <w:t>比赛主题</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以微知著 知行合一</w:t>
      </w:r>
    </w:p>
    <w:p w:rsidR="008417A7" w:rsidRPr="000C100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Pr="000C1005">
        <w:rPr>
          <w:rFonts w:asciiTheme="majorEastAsia" w:eastAsiaTheme="majorEastAsia" w:hAnsiTheme="majorEastAsia" w:hint="eastAsia"/>
          <w:b/>
          <w:sz w:val="24"/>
          <w:szCs w:val="24"/>
        </w:rPr>
        <w:t>参赛对象</w:t>
      </w:r>
    </w:p>
    <w:p w:rsidR="008417A7" w:rsidRPr="00640684" w:rsidRDefault="008417A7" w:rsidP="008417A7">
      <w:pPr>
        <w:spacing w:line="360" w:lineRule="auto"/>
        <w:ind w:firstLineChars="200" w:firstLine="480"/>
        <w:rPr>
          <w:rFonts w:asciiTheme="majorEastAsia" w:eastAsiaTheme="majorEastAsia" w:hAnsiTheme="majorEastAsia"/>
          <w:sz w:val="24"/>
          <w:szCs w:val="24"/>
        </w:rPr>
      </w:pPr>
      <w:r w:rsidRPr="00640684">
        <w:rPr>
          <w:rFonts w:asciiTheme="majorEastAsia" w:eastAsiaTheme="majorEastAsia" w:hAnsiTheme="majorEastAsia" w:hint="eastAsia"/>
          <w:sz w:val="24"/>
          <w:szCs w:val="24"/>
        </w:rPr>
        <w:t>北京交通大学在校学生（含</w:t>
      </w:r>
      <w:r w:rsidRPr="00B838D0">
        <w:rPr>
          <w:rFonts w:asciiTheme="majorEastAsia" w:eastAsiaTheme="majorEastAsia" w:hAnsiTheme="majorEastAsia" w:hint="eastAsia"/>
          <w:sz w:val="24"/>
          <w:szCs w:val="24"/>
        </w:rPr>
        <w:t>本科生</w:t>
      </w:r>
      <w:r>
        <w:rPr>
          <w:rFonts w:asciiTheme="majorEastAsia" w:eastAsiaTheme="majorEastAsia" w:hAnsiTheme="majorEastAsia" w:hint="eastAsia"/>
          <w:sz w:val="24"/>
          <w:szCs w:val="24"/>
        </w:rPr>
        <w:t>、硕士生、博士生）以小组为单位参加比赛，每</w:t>
      </w:r>
      <w:r w:rsidRPr="00C70CFE">
        <w:rPr>
          <w:rFonts w:asciiTheme="majorEastAsia" w:eastAsiaTheme="majorEastAsia" w:hAnsiTheme="majorEastAsia" w:hint="eastAsia"/>
          <w:sz w:val="24"/>
          <w:szCs w:val="24"/>
        </w:rPr>
        <w:t>组选手</w:t>
      </w:r>
      <w:r>
        <w:rPr>
          <w:rFonts w:asciiTheme="majorEastAsia" w:eastAsiaTheme="majorEastAsia" w:hAnsiTheme="majorEastAsia" w:hint="eastAsia"/>
          <w:sz w:val="24"/>
          <w:szCs w:val="24"/>
        </w:rPr>
        <w:t>4-</w:t>
      </w:r>
      <w:r w:rsidRPr="00C70CFE">
        <w:rPr>
          <w:rFonts w:asciiTheme="majorEastAsia" w:eastAsiaTheme="majorEastAsia" w:hAnsiTheme="majorEastAsia" w:hint="eastAsia"/>
          <w:sz w:val="24"/>
          <w:szCs w:val="24"/>
        </w:rPr>
        <w:t>6人，对专业、年级无要求，欢迎并鼓励同学们跨专业、跨学院组队</w:t>
      </w:r>
      <w:r>
        <w:rPr>
          <w:rFonts w:asciiTheme="majorEastAsia" w:eastAsiaTheme="majorEastAsia" w:hAnsiTheme="majorEastAsia" w:hint="eastAsia"/>
          <w:sz w:val="24"/>
          <w:szCs w:val="24"/>
        </w:rPr>
        <w:t>参赛</w:t>
      </w:r>
      <w:r w:rsidRPr="00640684">
        <w:rPr>
          <w:rFonts w:asciiTheme="majorEastAsia" w:eastAsiaTheme="majorEastAsia" w:hAnsiTheme="majorEastAsia" w:hint="eastAsia"/>
          <w:sz w:val="24"/>
          <w:szCs w:val="24"/>
        </w:rPr>
        <w:t>。</w:t>
      </w:r>
    </w:p>
    <w:p w:rsidR="008417A7" w:rsidRPr="000C100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sidRPr="000C1005">
        <w:rPr>
          <w:rFonts w:asciiTheme="majorEastAsia" w:eastAsiaTheme="majorEastAsia" w:hAnsiTheme="majorEastAsia" w:hint="eastAsia"/>
          <w:b/>
          <w:sz w:val="24"/>
          <w:szCs w:val="24"/>
        </w:rPr>
        <w:t>比赛时间</w:t>
      </w:r>
    </w:p>
    <w:p w:rsidR="008417A7" w:rsidRDefault="008417A7" w:rsidP="008417A7">
      <w:pPr>
        <w:tabs>
          <w:tab w:val="left" w:pos="142"/>
        </w:tabs>
        <w:spacing w:line="360" w:lineRule="auto"/>
        <w:ind w:firstLineChars="236" w:firstLine="566"/>
        <w:rPr>
          <w:rFonts w:asciiTheme="majorEastAsia" w:eastAsiaTheme="majorEastAsia" w:hAnsiTheme="majorEastAsia"/>
          <w:sz w:val="24"/>
          <w:szCs w:val="24"/>
        </w:rPr>
      </w:pPr>
      <w:r w:rsidRPr="00985892">
        <w:rPr>
          <w:rFonts w:asciiTheme="majorEastAsia" w:eastAsiaTheme="majorEastAsia" w:hAnsiTheme="majorEastAsia" w:hint="eastAsia"/>
          <w:sz w:val="24"/>
          <w:szCs w:val="24"/>
        </w:rPr>
        <w:t>2016年3月25日</w:t>
      </w:r>
      <w:r>
        <w:rPr>
          <w:rFonts w:asciiTheme="majorEastAsia" w:eastAsiaTheme="majorEastAsia" w:hAnsiTheme="majorEastAsia" w:hint="eastAsia"/>
          <w:sz w:val="24"/>
          <w:szCs w:val="24"/>
        </w:rPr>
        <w:t>—</w:t>
      </w:r>
      <w:r w:rsidRPr="00985892">
        <w:rPr>
          <w:rFonts w:asciiTheme="majorEastAsia" w:eastAsiaTheme="majorEastAsia" w:hAnsiTheme="majorEastAsia"/>
          <w:sz w:val="24"/>
          <w:szCs w:val="24"/>
        </w:rPr>
        <w:t>2016年5月8</w:t>
      </w:r>
      <w:r w:rsidRPr="00985892">
        <w:rPr>
          <w:rFonts w:asciiTheme="majorEastAsia" w:eastAsiaTheme="majorEastAsia" w:hAnsiTheme="majorEastAsia" w:hint="eastAsia"/>
          <w:sz w:val="24"/>
          <w:szCs w:val="24"/>
        </w:rPr>
        <w:t>日</w:t>
      </w:r>
    </w:p>
    <w:p w:rsidR="008417A7" w:rsidRPr="000C100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五、</w:t>
      </w:r>
      <w:r w:rsidRPr="000C1005">
        <w:rPr>
          <w:rFonts w:asciiTheme="majorEastAsia" w:eastAsiaTheme="majorEastAsia" w:hAnsiTheme="majorEastAsia" w:hint="eastAsia"/>
          <w:b/>
          <w:sz w:val="24"/>
          <w:szCs w:val="24"/>
        </w:rPr>
        <w:t>组织承办单位</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北京交通大学经济管理学院案例中心</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北京交通大学经济管理学院研究生工作</w:t>
      </w:r>
      <w:r>
        <w:rPr>
          <w:rFonts w:asciiTheme="majorEastAsia" w:eastAsiaTheme="majorEastAsia" w:hAnsiTheme="majorEastAsia" w:hint="eastAsia"/>
          <w:sz w:val="24"/>
          <w:szCs w:val="24"/>
        </w:rPr>
        <w:t>组</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北京交通大学经济管理学院MBA中心、MPA</w:t>
      </w:r>
      <w:r>
        <w:rPr>
          <w:rFonts w:asciiTheme="majorEastAsia" w:eastAsiaTheme="majorEastAsia" w:hAnsiTheme="majorEastAsia" w:hint="eastAsia"/>
          <w:sz w:val="24"/>
          <w:szCs w:val="24"/>
        </w:rPr>
        <w:t>cc</w:t>
      </w:r>
      <w:r w:rsidRPr="00AD07D5">
        <w:rPr>
          <w:rFonts w:asciiTheme="majorEastAsia" w:eastAsiaTheme="majorEastAsia" w:hAnsiTheme="majorEastAsia" w:hint="eastAsia"/>
          <w:sz w:val="24"/>
          <w:szCs w:val="24"/>
        </w:rPr>
        <w:t>中心</w:t>
      </w:r>
      <w:r>
        <w:rPr>
          <w:rFonts w:asciiTheme="majorEastAsia" w:eastAsiaTheme="majorEastAsia" w:hAnsiTheme="majorEastAsia" w:hint="eastAsia"/>
          <w:sz w:val="24"/>
          <w:szCs w:val="24"/>
        </w:rPr>
        <w:t>、</w:t>
      </w:r>
      <w:r w:rsidRPr="00AD07D5">
        <w:rPr>
          <w:rFonts w:asciiTheme="majorEastAsia" w:eastAsiaTheme="majorEastAsia" w:hAnsiTheme="majorEastAsia" w:hint="eastAsia"/>
          <w:sz w:val="24"/>
          <w:szCs w:val="24"/>
        </w:rPr>
        <w:t>工程硕士中心</w:t>
      </w:r>
      <w:r>
        <w:rPr>
          <w:rFonts w:asciiTheme="majorEastAsia" w:eastAsiaTheme="majorEastAsia" w:hAnsiTheme="majorEastAsia" w:hint="eastAsia"/>
          <w:sz w:val="24"/>
          <w:szCs w:val="24"/>
        </w:rPr>
        <w:t>、金融硕士中心</w:t>
      </w:r>
    </w:p>
    <w:p w:rsidR="008417A7" w:rsidRPr="00AD07D5" w:rsidRDefault="008417A7" w:rsidP="008417A7">
      <w:pPr>
        <w:spacing w:line="360" w:lineRule="auto"/>
        <w:ind w:firstLineChars="200" w:firstLine="480"/>
        <w:rPr>
          <w:rFonts w:asciiTheme="majorEastAsia" w:eastAsiaTheme="majorEastAsia" w:hAnsiTheme="majorEastAsia"/>
          <w:sz w:val="24"/>
          <w:szCs w:val="24"/>
        </w:rPr>
      </w:pPr>
      <w:r w:rsidRPr="00AD07D5">
        <w:rPr>
          <w:rFonts w:asciiTheme="majorEastAsia" w:eastAsiaTheme="majorEastAsia" w:hAnsiTheme="majorEastAsia" w:hint="eastAsia"/>
          <w:sz w:val="24"/>
          <w:szCs w:val="24"/>
        </w:rPr>
        <w:t>北京交通大学经济管理学院研究生会</w:t>
      </w:r>
    </w:p>
    <w:p w:rsidR="008417A7" w:rsidRPr="000C100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六、</w:t>
      </w:r>
      <w:r w:rsidRPr="000C1005">
        <w:rPr>
          <w:rFonts w:asciiTheme="majorEastAsia" w:eastAsiaTheme="majorEastAsia" w:hAnsiTheme="majorEastAsia" w:hint="eastAsia"/>
          <w:b/>
          <w:sz w:val="24"/>
          <w:szCs w:val="24"/>
        </w:rPr>
        <w:t>赛程安排</w:t>
      </w:r>
    </w:p>
    <w:p w:rsidR="008417A7" w:rsidRDefault="008417A7" w:rsidP="008417A7">
      <w:pPr>
        <w:pStyle w:val="a5"/>
        <w:spacing w:line="360" w:lineRule="auto"/>
        <w:ind w:firstLine="480"/>
        <w:rPr>
          <w:rFonts w:asciiTheme="majorEastAsia" w:eastAsiaTheme="majorEastAsia" w:hAnsiTheme="majorEastAsia"/>
          <w:sz w:val="24"/>
          <w:szCs w:val="24"/>
        </w:rPr>
      </w:pPr>
      <w:r w:rsidRPr="00E93EE9">
        <w:rPr>
          <w:rFonts w:asciiTheme="majorEastAsia" w:eastAsiaTheme="majorEastAsia" w:hAnsiTheme="majorEastAsia" w:hint="eastAsia"/>
          <w:sz w:val="24"/>
          <w:szCs w:val="24"/>
        </w:rPr>
        <w:t>比赛分为初赛</w:t>
      </w:r>
      <w:r>
        <w:rPr>
          <w:rFonts w:asciiTheme="majorEastAsia" w:eastAsiaTheme="majorEastAsia" w:hAnsiTheme="majorEastAsia" w:hint="eastAsia"/>
          <w:sz w:val="24"/>
          <w:szCs w:val="24"/>
        </w:rPr>
        <w:t>和决赛两</w:t>
      </w:r>
      <w:r w:rsidRPr="00E93EE9">
        <w:rPr>
          <w:rFonts w:asciiTheme="majorEastAsia" w:eastAsiaTheme="majorEastAsia" w:hAnsiTheme="majorEastAsia" w:hint="eastAsia"/>
          <w:sz w:val="24"/>
          <w:szCs w:val="24"/>
        </w:rPr>
        <w:t>个阶段。</w:t>
      </w:r>
      <w:r>
        <w:rPr>
          <w:rFonts w:asciiTheme="majorEastAsia" w:eastAsiaTheme="majorEastAsia" w:hAnsiTheme="majorEastAsia" w:hint="eastAsia"/>
          <w:sz w:val="24"/>
          <w:szCs w:val="24"/>
        </w:rPr>
        <w:t>初赛</w:t>
      </w:r>
      <w:r w:rsidRPr="00E93EE9">
        <w:rPr>
          <w:rFonts w:asciiTheme="majorEastAsia" w:eastAsiaTheme="majorEastAsia" w:hAnsiTheme="majorEastAsia" w:hint="eastAsia"/>
          <w:sz w:val="24"/>
          <w:szCs w:val="24"/>
        </w:rPr>
        <w:t>由比赛组委会提供</w:t>
      </w:r>
      <w:r>
        <w:rPr>
          <w:rFonts w:asciiTheme="majorEastAsia" w:eastAsiaTheme="majorEastAsia" w:hAnsiTheme="majorEastAsia" w:hint="eastAsia"/>
          <w:sz w:val="24"/>
          <w:szCs w:val="24"/>
        </w:rPr>
        <w:t>统一</w:t>
      </w:r>
      <w:r w:rsidRPr="00E93EE9">
        <w:rPr>
          <w:rFonts w:asciiTheme="majorEastAsia" w:eastAsiaTheme="majorEastAsia" w:hAnsiTheme="majorEastAsia" w:hint="eastAsia"/>
          <w:sz w:val="24"/>
          <w:szCs w:val="24"/>
        </w:rPr>
        <w:t>案例，</w:t>
      </w:r>
      <w:r w:rsidRPr="00640684">
        <w:rPr>
          <w:rFonts w:asciiTheme="majorEastAsia" w:eastAsiaTheme="majorEastAsia" w:hAnsiTheme="majorEastAsia" w:hint="eastAsia"/>
          <w:sz w:val="24"/>
          <w:szCs w:val="24"/>
        </w:rPr>
        <w:t>所有参赛</w:t>
      </w:r>
      <w:r w:rsidRPr="00640684">
        <w:rPr>
          <w:rFonts w:asciiTheme="majorEastAsia" w:eastAsiaTheme="majorEastAsia" w:hAnsiTheme="majorEastAsia" w:hint="eastAsia"/>
          <w:sz w:val="24"/>
          <w:szCs w:val="24"/>
        </w:rPr>
        <w:lastRenderedPageBreak/>
        <w:t>队伍围绕提供的案例资料，进行分析并提交分析报告；根据提交的报告选出</w:t>
      </w:r>
      <w:r w:rsidRPr="00985892">
        <w:rPr>
          <w:rFonts w:asciiTheme="majorEastAsia" w:eastAsiaTheme="majorEastAsia" w:hAnsiTheme="majorEastAsia" w:hint="eastAsia"/>
          <w:sz w:val="24"/>
          <w:szCs w:val="24"/>
        </w:rPr>
        <w:t>八组</w:t>
      </w:r>
      <w:r w:rsidRPr="00640684">
        <w:rPr>
          <w:rFonts w:asciiTheme="majorEastAsia" w:eastAsiaTheme="majorEastAsia" w:hAnsiTheme="majorEastAsia" w:hint="eastAsia"/>
          <w:sz w:val="24"/>
          <w:szCs w:val="24"/>
        </w:rPr>
        <w:t>队伍进入决赛，进行</w:t>
      </w:r>
      <w:r>
        <w:rPr>
          <w:rFonts w:asciiTheme="majorEastAsia" w:eastAsiaTheme="majorEastAsia" w:hAnsiTheme="majorEastAsia" w:hint="eastAsia"/>
          <w:sz w:val="24"/>
          <w:szCs w:val="24"/>
        </w:rPr>
        <w:t>现场</w:t>
      </w:r>
      <w:r w:rsidRPr="00640684">
        <w:rPr>
          <w:rFonts w:asciiTheme="majorEastAsia" w:eastAsiaTheme="majorEastAsia" w:hAnsiTheme="majorEastAsia" w:hint="eastAsia"/>
          <w:sz w:val="24"/>
          <w:szCs w:val="24"/>
        </w:rPr>
        <w:t>案例分析</w:t>
      </w:r>
      <w:r>
        <w:rPr>
          <w:rFonts w:asciiTheme="majorEastAsia" w:eastAsiaTheme="majorEastAsia" w:hAnsiTheme="majorEastAsia" w:hint="eastAsia"/>
          <w:sz w:val="24"/>
          <w:szCs w:val="24"/>
        </w:rPr>
        <w:t>比赛</w:t>
      </w:r>
      <w:r w:rsidRPr="00640684">
        <w:rPr>
          <w:rFonts w:asciiTheme="majorEastAsia" w:eastAsiaTheme="majorEastAsia" w:hAnsiTheme="majorEastAsia" w:hint="eastAsia"/>
          <w:sz w:val="24"/>
          <w:szCs w:val="24"/>
        </w:rPr>
        <w:t>，最终根据案例分析报告和现场</w:t>
      </w:r>
      <w:r>
        <w:rPr>
          <w:rFonts w:asciiTheme="majorEastAsia" w:eastAsiaTheme="majorEastAsia" w:hAnsiTheme="majorEastAsia" w:hint="eastAsia"/>
          <w:sz w:val="24"/>
          <w:szCs w:val="24"/>
        </w:rPr>
        <w:t>比赛</w:t>
      </w:r>
      <w:r w:rsidRPr="00640684">
        <w:rPr>
          <w:rFonts w:asciiTheme="majorEastAsia" w:eastAsiaTheme="majorEastAsia" w:hAnsiTheme="majorEastAsia" w:hint="eastAsia"/>
          <w:sz w:val="24"/>
          <w:szCs w:val="24"/>
        </w:rPr>
        <w:t>表现进行评分，确定最终成绩。</w:t>
      </w:r>
    </w:p>
    <w:p w:rsidR="008417A7" w:rsidRPr="002C4F8A" w:rsidRDefault="008417A7" w:rsidP="008417A7">
      <w:pPr>
        <w:spacing w:line="360" w:lineRule="auto"/>
        <w:ind w:firstLineChars="200" w:firstLine="48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Pr="002C4F8A">
        <w:rPr>
          <w:rFonts w:asciiTheme="majorEastAsia" w:eastAsiaTheme="majorEastAsia" w:hAnsiTheme="majorEastAsia" w:hint="eastAsia"/>
          <w:sz w:val="24"/>
          <w:szCs w:val="24"/>
        </w:rPr>
        <w:t>报名、初赛阶段：3月</w:t>
      </w:r>
      <w:r>
        <w:rPr>
          <w:rFonts w:asciiTheme="majorEastAsia" w:eastAsiaTheme="majorEastAsia" w:hAnsiTheme="majorEastAsia" w:hint="eastAsia"/>
          <w:sz w:val="24"/>
          <w:szCs w:val="24"/>
        </w:rPr>
        <w:t>25</w:t>
      </w:r>
      <w:r w:rsidRPr="002C4F8A">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w:t>
      </w:r>
      <w:r w:rsidRPr="002C4F8A">
        <w:rPr>
          <w:rFonts w:asciiTheme="majorEastAsia" w:eastAsiaTheme="majorEastAsia" w:hAnsiTheme="majorEastAsia" w:hint="eastAsia"/>
          <w:sz w:val="24"/>
          <w:szCs w:val="24"/>
        </w:rPr>
        <w:t>4月12日</w:t>
      </w:r>
    </w:p>
    <w:p w:rsidR="008417A7" w:rsidRPr="00D01245" w:rsidRDefault="008417A7" w:rsidP="008417A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D01245">
        <w:rPr>
          <w:rFonts w:asciiTheme="majorEastAsia" w:eastAsiaTheme="majorEastAsia" w:hAnsiTheme="majorEastAsia" w:hint="eastAsia"/>
          <w:sz w:val="24"/>
          <w:szCs w:val="24"/>
        </w:rPr>
        <w:t>比赛组委会根据</w:t>
      </w:r>
      <w:r>
        <w:rPr>
          <w:rFonts w:asciiTheme="majorEastAsia" w:eastAsiaTheme="majorEastAsia" w:hAnsiTheme="majorEastAsia" w:hint="eastAsia"/>
          <w:sz w:val="24"/>
          <w:szCs w:val="24"/>
        </w:rPr>
        <w:t>当前</w:t>
      </w:r>
      <w:r w:rsidRPr="00D01245">
        <w:rPr>
          <w:rFonts w:asciiTheme="majorEastAsia" w:eastAsiaTheme="majorEastAsia" w:hAnsiTheme="majorEastAsia" w:hint="eastAsia"/>
          <w:sz w:val="24"/>
          <w:szCs w:val="24"/>
        </w:rPr>
        <w:t>经济形势及热门话题等指定相关案例，通过经管主页、参赛队伍组长邮箱和微信公众号BJTU经管研究生同步公布。参赛队伍</w:t>
      </w:r>
      <w:r w:rsidRPr="00D231B8">
        <w:rPr>
          <w:rFonts w:asciiTheme="majorEastAsia" w:eastAsiaTheme="majorEastAsia" w:hAnsiTheme="majorEastAsia" w:hint="eastAsia"/>
          <w:sz w:val="24"/>
          <w:szCs w:val="24"/>
        </w:rPr>
        <w:t>在4月</w:t>
      </w:r>
      <w:r>
        <w:rPr>
          <w:rFonts w:asciiTheme="majorEastAsia" w:eastAsiaTheme="majorEastAsia" w:hAnsiTheme="majorEastAsia" w:hint="eastAsia"/>
          <w:sz w:val="24"/>
          <w:szCs w:val="24"/>
        </w:rPr>
        <w:t>6</w:t>
      </w:r>
      <w:r w:rsidRPr="00D231B8">
        <w:rPr>
          <w:rFonts w:asciiTheme="majorEastAsia" w:eastAsiaTheme="majorEastAsia" w:hAnsiTheme="majorEastAsia" w:hint="eastAsia"/>
          <w:sz w:val="24"/>
          <w:szCs w:val="24"/>
        </w:rPr>
        <w:t>日24:00前将报名信息发至公邮</w:t>
      </w:r>
      <w:hyperlink r:id="rId7" w:history="1">
        <w:r w:rsidRPr="00D231B8">
          <w:rPr>
            <w:rStyle w:val="a6"/>
            <w:rFonts w:asciiTheme="majorEastAsia" w:eastAsiaTheme="majorEastAsia" w:hAnsiTheme="majorEastAsia" w:hint="eastAsia"/>
            <w:sz w:val="24"/>
            <w:szCs w:val="24"/>
          </w:rPr>
          <w:t>bjtucase2016@163.com</w:t>
        </w:r>
      </w:hyperlink>
      <w:r w:rsidRPr="00D231B8">
        <w:rPr>
          <w:rFonts w:asciiTheme="majorEastAsia" w:eastAsiaTheme="majorEastAsia" w:hAnsiTheme="majorEastAsia" w:hint="eastAsia"/>
          <w:sz w:val="24"/>
          <w:szCs w:val="24"/>
        </w:rPr>
        <w:t>。</w:t>
      </w:r>
    </w:p>
    <w:p w:rsidR="008417A7" w:rsidRDefault="008417A7" w:rsidP="008417A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D01245">
        <w:rPr>
          <w:rFonts w:asciiTheme="majorEastAsia" w:eastAsiaTheme="majorEastAsia" w:hAnsiTheme="majorEastAsia" w:hint="eastAsia"/>
          <w:sz w:val="24"/>
          <w:szCs w:val="24"/>
        </w:rPr>
        <w:t>参赛队伍通过</w:t>
      </w:r>
      <w:r>
        <w:rPr>
          <w:rFonts w:asciiTheme="majorEastAsia" w:eastAsiaTheme="majorEastAsia" w:hAnsiTheme="majorEastAsia" w:hint="eastAsia"/>
          <w:sz w:val="24"/>
          <w:szCs w:val="24"/>
        </w:rPr>
        <w:t>对案例的</w:t>
      </w:r>
      <w:r w:rsidRPr="00D01245">
        <w:rPr>
          <w:rFonts w:asciiTheme="majorEastAsia" w:eastAsiaTheme="majorEastAsia" w:hAnsiTheme="majorEastAsia" w:hint="eastAsia"/>
          <w:sz w:val="24"/>
          <w:szCs w:val="24"/>
        </w:rPr>
        <w:t>分析研究</w:t>
      </w:r>
      <w:r>
        <w:rPr>
          <w:rFonts w:asciiTheme="majorEastAsia" w:eastAsiaTheme="majorEastAsia" w:hAnsiTheme="majorEastAsia" w:hint="eastAsia"/>
          <w:sz w:val="24"/>
          <w:szCs w:val="24"/>
        </w:rPr>
        <w:t>，通过邮件的方式</w:t>
      </w:r>
      <w:r w:rsidRPr="00D01245">
        <w:rPr>
          <w:rFonts w:asciiTheme="majorEastAsia" w:eastAsiaTheme="majorEastAsia" w:hAnsiTheme="majorEastAsia" w:hint="eastAsia"/>
          <w:sz w:val="24"/>
          <w:szCs w:val="24"/>
        </w:rPr>
        <w:t>提交</w:t>
      </w:r>
      <w:r>
        <w:rPr>
          <w:rFonts w:asciiTheme="majorEastAsia" w:eastAsiaTheme="majorEastAsia" w:hAnsiTheme="majorEastAsia" w:hint="eastAsia"/>
          <w:sz w:val="24"/>
          <w:szCs w:val="24"/>
        </w:rPr>
        <w:t>案例分析</w:t>
      </w:r>
      <w:r w:rsidRPr="00D01245">
        <w:rPr>
          <w:rFonts w:asciiTheme="majorEastAsia" w:eastAsiaTheme="majorEastAsia" w:hAnsiTheme="majorEastAsia" w:hint="eastAsia"/>
          <w:sz w:val="24"/>
          <w:szCs w:val="24"/>
        </w:rPr>
        <w:t>解决方案</w:t>
      </w:r>
      <w:r>
        <w:rPr>
          <w:rFonts w:asciiTheme="majorEastAsia" w:eastAsiaTheme="majorEastAsia" w:hAnsiTheme="majorEastAsia" w:hint="eastAsia"/>
          <w:sz w:val="24"/>
          <w:szCs w:val="24"/>
        </w:rPr>
        <w:t>word版</w:t>
      </w:r>
      <w:r w:rsidRPr="00D01245">
        <w:rPr>
          <w:rFonts w:asciiTheme="majorEastAsia" w:eastAsiaTheme="majorEastAsia" w:hAnsiTheme="majorEastAsia" w:hint="eastAsia"/>
          <w:sz w:val="24"/>
          <w:szCs w:val="24"/>
        </w:rPr>
        <w:t>至</w:t>
      </w:r>
      <w:hyperlink r:id="rId8" w:history="1">
        <w:r w:rsidRPr="00D01245">
          <w:rPr>
            <w:rStyle w:val="a6"/>
            <w:rFonts w:asciiTheme="majorEastAsia" w:eastAsiaTheme="majorEastAsia" w:hAnsiTheme="majorEastAsia" w:hint="eastAsia"/>
            <w:sz w:val="24"/>
            <w:szCs w:val="24"/>
          </w:rPr>
          <w:t>bjtucase2016@163.com</w:t>
        </w:r>
      </w:hyperlink>
      <w:r w:rsidRPr="00D012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纸质版（3份，黑白双面打印），电子版</w:t>
      </w:r>
      <w:r w:rsidRPr="00D01245">
        <w:rPr>
          <w:rFonts w:asciiTheme="majorEastAsia" w:eastAsiaTheme="majorEastAsia" w:hAnsiTheme="majorEastAsia" w:hint="eastAsia"/>
          <w:sz w:val="24"/>
          <w:szCs w:val="24"/>
        </w:rPr>
        <w:t>截止时间为4月12日24:00</w:t>
      </w:r>
      <w:r>
        <w:rPr>
          <w:rFonts w:asciiTheme="majorEastAsia" w:eastAsiaTheme="majorEastAsia" w:hAnsiTheme="majorEastAsia" w:hint="eastAsia"/>
          <w:sz w:val="24"/>
          <w:szCs w:val="24"/>
        </w:rPr>
        <w:t>，纸质版提交截止时间为4月13日12:00-12:30,思东一楼大厅处。</w:t>
      </w:r>
    </w:p>
    <w:p w:rsidR="008417A7" w:rsidRPr="00D01245" w:rsidRDefault="008417A7" w:rsidP="008417A7">
      <w:pPr>
        <w:spacing w:line="360" w:lineRule="auto"/>
        <w:ind w:firstLineChars="200" w:firstLine="480"/>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3、</w:t>
      </w:r>
      <w:r w:rsidRPr="00D01245">
        <w:rPr>
          <w:rFonts w:asciiTheme="majorEastAsia" w:eastAsiaTheme="majorEastAsia" w:hAnsiTheme="majorEastAsia" w:hint="eastAsia"/>
          <w:sz w:val="24"/>
          <w:szCs w:val="24"/>
        </w:rPr>
        <w:t>4月13日—4月20日比赛组委会</w:t>
      </w:r>
      <w:r>
        <w:rPr>
          <w:rFonts w:asciiTheme="majorEastAsia" w:eastAsiaTheme="majorEastAsia" w:hAnsiTheme="majorEastAsia" w:hint="eastAsia"/>
          <w:sz w:val="24"/>
          <w:szCs w:val="24"/>
        </w:rPr>
        <w:t>邀请评委</w:t>
      </w:r>
      <w:r w:rsidRPr="00D01245">
        <w:rPr>
          <w:rFonts w:asciiTheme="majorEastAsia" w:eastAsiaTheme="majorEastAsia" w:hAnsiTheme="majorEastAsia" w:hint="eastAsia"/>
          <w:sz w:val="24"/>
          <w:szCs w:val="24"/>
        </w:rPr>
        <w:t>根据各队伍的解决方案情况予以打分，并在经管主页和微信公众号BJTU经管研究生公布晋级决赛</w:t>
      </w:r>
      <w:r>
        <w:rPr>
          <w:rFonts w:asciiTheme="majorEastAsia" w:eastAsiaTheme="majorEastAsia" w:hAnsiTheme="majorEastAsia" w:hint="eastAsia"/>
          <w:sz w:val="24"/>
          <w:szCs w:val="24"/>
        </w:rPr>
        <w:t>名单</w:t>
      </w:r>
      <w:r w:rsidRPr="00D01245">
        <w:rPr>
          <w:rFonts w:asciiTheme="majorEastAsia" w:eastAsiaTheme="majorEastAsia" w:hAnsiTheme="majorEastAsia" w:hint="eastAsia"/>
          <w:sz w:val="24"/>
          <w:szCs w:val="24"/>
        </w:rPr>
        <w:t>。</w:t>
      </w:r>
    </w:p>
    <w:p w:rsidR="008417A7" w:rsidRPr="002C4F8A" w:rsidRDefault="008417A7" w:rsidP="008417A7">
      <w:pPr>
        <w:spacing w:line="360" w:lineRule="auto"/>
        <w:ind w:firstLineChars="200" w:firstLine="48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Pr="002C4F8A">
        <w:rPr>
          <w:rFonts w:asciiTheme="majorEastAsia" w:eastAsiaTheme="majorEastAsia" w:hAnsiTheme="majorEastAsia" w:hint="eastAsia"/>
          <w:sz w:val="24"/>
          <w:szCs w:val="24"/>
        </w:rPr>
        <w:t>决赛阶段：4月21日—5月8日</w:t>
      </w:r>
    </w:p>
    <w:p w:rsidR="008417A7" w:rsidRDefault="008417A7" w:rsidP="008417A7">
      <w:pPr>
        <w:spacing w:line="360" w:lineRule="auto"/>
        <w:ind w:firstLineChars="150" w:firstLine="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每支晋级决赛的队伍需要有一名指导教师。</w:t>
      </w:r>
    </w:p>
    <w:p w:rsidR="008417A7" w:rsidRDefault="008417A7" w:rsidP="008417A7">
      <w:pPr>
        <w:spacing w:line="360" w:lineRule="auto"/>
        <w:ind w:firstLineChars="150" w:firstLine="360"/>
        <w:jc w:val="left"/>
        <w:rPr>
          <w:rFonts w:asciiTheme="majorEastAsia" w:eastAsiaTheme="majorEastAsia" w:hAnsiTheme="majorEastAsia"/>
          <w:sz w:val="24"/>
          <w:szCs w:val="24"/>
        </w:rPr>
      </w:pPr>
      <w:r w:rsidRPr="00D01245">
        <w:rPr>
          <w:rFonts w:asciiTheme="majorEastAsia" w:eastAsiaTheme="majorEastAsia" w:hAnsiTheme="majorEastAsia" w:hint="eastAsia"/>
          <w:sz w:val="24"/>
          <w:szCs w:val="24"/>
        </w:rPr>
        <w:t>比赛组委会</w:t>
      </w:r>
      <w:r>
        <w:rPr>
          <w:rFonts w:asciiTheme="majorEastAsia" w:eastAsiaTheme="majorEastAsia" w:hAnsiTheme="majorEastAsia" w:hint="eastAsia"/>
          <w:sz w:val="24"/>
          <w:szCs w:val="24"/>
        </w:rPr>
        <w:t>发放决赛案例，</w:t>
      </w:r>
      <w:r w:rsidRPr="00D01245">
        <w:rPr>
          <w:rFonts w:asciiTheme="majorEastAsia" w:eastAsiaTheme="majorEastAsia" w:hAnsiTheme="majorEastAsia" w:hint="eastAsia"/>
          <w:sz w:val="24"/>
          <w:szCs w:val="24"/>
        </w:rPr>
        <w:t>晋级决赛队伍需在</w:t>
      </w:r>
      <w:r>
        <w:rPr>
          <w:rFonts w:asciiTheme="majorEastAsia" w:eastAsiaTheme="majorEastAsia" w:hAnsiTheme="majorEastAsia" w:hint="eastAsia"/>
          <w:sz w:val="24"/>
          <w:szCs w:val="24"/>
        </w:rPr>
        <w:t>规定时间内，提交相应的案例分析及解决方案的</w:t>
      </w:r>
      <w:r w:rsidRPr="00D01245">
        <w:rPr>
          <w:rFonts w:asciiTheme="majorEastAsia" w:eastAsiaTheme="majorEastAsia" w:hAnsiTheme="majorEastAsia" w:hint="eastAsia"/>
          <w:sz w:val="24"/>
          <w:szCs w:val="24"/>
        </w:rPr>
        <w:t>word版</w:t>
      </w:r>
      <w:r>
        <w:rPr>
          <w:rFonts w:asciiTheme="majorEastAsia" w:eastAsiaTheme="majorEastAsia" w:hAnsiTheme="majorEastAsia" w:hint="eastAsia"/>
          <w:sz w:val="24"/>
          <w:szCs w:val="24"/>
        </w:rPr>
        <w:t>分析报告</w:t>
      </w:r>
      <w:r w:rsidRPr="00D01245">
        <w:rPr>
          <w:rFonts w:asciiTheme="majorEastAsia" w:eastAsiaTheme="majorEastAsia" w:hAnsiTheme="majorEastAsia" w:hint="eastAsia"/>
          <w:sz w:val="24"/>
          <w:szCs w:val="24"/>
        </w:rPr>
        <w:t>以及ppt至公邮</w:t>
      </w:r>
      <w:hyperlink r:id="rId9" w:history="1">
        <w:r w:rsidRPr="00D01245">
          <w:rPr>
            <w:rStyle w:val="a6"/>
            <w:rFonts w:asciiTheme="majorEastAsia" w:eastAsiaTheme="majorEastAsia" w:hAnsiTheme="majorEastAsia" w:hint="eastAsia"/>
            <w:sz w:val="24"/>
            <w:szCs w:val="24"/>
          </w:rPr>
          <w:t>bjtucase2016@163.com</w:t>
        </w:r>
      </w:hyperlink>
      <w:r w:rsidRPr="00C70CFE">
        <w:rPr>
          <w:rFonts w:asciiTheme="majorEastAsia" w:eastAsiaTheme="majorEastAsia" w:hAnsiTheme="majorEastAsia" w:hint="eastAsia"/>
          <w:sz w:val="24"/>
          <w:szCs w:val="24"/>
        </w:rPr>
        <w:t>。（简洁word版以及ppt提交时间及决赛时间在公布决赛名单时公布）</w:t>
      </w:r>
    </w:p>
    <w:p w:rsidR="008417A7" w:rsidRDefault="008417A7" w:rsidP="008417A7">
      <w:pPr>
        <w:tabs>
          <w:tab w:val="left" w:pos="567"/>
        </w:tabs>
        <w:spacing w:line="360" w:lineRule="auto"/>
        <w:ind w:firstLineChars="177" w:firstLine="425"/>
        <w:jc w:val="left"/>
        <w:rPr>
          <w:rFonts w:asciiTheme="majorEastAsia" w:eastAsiaTheme="majorEastAsia" w:hAnsiTheme="majorEastAsia"/>
          <w:sz w:val="24"/>
          <w:szCs w:val="24"/>
        </w:rPr>
      </w:pPr>
      <w:r w:rsidRPr="00D01245">
        <w:rPr>
          <w:rFonts w:asciiTheme="majorEastAsia" w:eastAsiaTheme="majorEastAsia" w:hAnsiTheme="majorEastAsia" w:hint="eastAsia"/>
          <w:sz w:val="24"/>
          <w:szCs w:val="24"/>
        </w:rPr>
        <w:t>决赛</w:t>
      </w:r>
      <w:r>
        <w:rPr>
          <w:rFonts w:asciiTheme="majorEastAsia" w:eastAsiaTheme="majorEastAsia" w:hAnsiTheme="majorEastAsia" w:hint="eastAsia"/>
          <w:sz w:val="24"/>
          <w:szCs w:val="24"/>
        </w:rPr>
        <w:t>时，请请</w:t>
      </w:r>
      <w:r w:rsidRPr="00D231B8">
        <w:rPr>
          <w:rFonts w:asciiTheme="majorEastAsia" w:eastAsiaTheme="majorEastAsia" w:hAnsiTheme="majorEastAsia" w:hint="eastAsia"/>
          <w:sz w:val="24"/>
          <w:szCs w:val="24"/>
        </w:rPr>
        <w:t>组长提前半小时到场进行抽签，决定上场顺序。</w:t>
      </w:r>
    </w:p>
    <w:p w:rsidR="008417A7" w:rsidRDefault="008417A7" w:rsidP="008417A7">
      <w:pPr>
        <w:spacing w:line="360" w:lineRule="auto"/>
        <w:ind w:firstLineChars="177" w:firstLine="425"/>
        <w:rPr>
          <w:rFonts w:asciiTheme="majorEastAsia" w:eastAsiaTheme="majorEastAsia" w:hAnsiTheme="majorEastAsia"/>
          <w:sz w:val="24"/>
          <w:szCs w:val="24"/>
        </w:rPr>
      </w:pPr>
      <w:r>
        <w:rPr>
          <w:rFonts w:asciiTheme="majorEastAsia" w:eastAsiaTheme="majorEastAsia" w:hAnsiTheme="majorEastAsia" w:hint="eastAsia"/>
          <w:sz w:val="24"/>
          <w:szCs w:val="24"/>
        </w:rPr>
        <w:t>比赛规则如下：</w:t>
      </w:r>
    </w:p>
    <w:p w:rsidR="008417A7" w:rsidRPr="00D231B8" w:rsidRDefault="008417A7" w:rsidP="008417A7">
      <w:pPr>
        <w:pStyle w:val="a5"/>
        <w:numPr>
          <w:ilvl w:val="0"/>
          <w:numId w:val="1"/>
        </w:numPr>
        <w:spacing w:line="360" w:lineRule="auto"/>
        <w:ind w:firstLineChars="0"/>
        <w:rPr>
          <w:rFonts w:asciiTheme="majorEastAsia" w:eastAsiaTheme="majorEastAsia" w:hAnsiTheme="majorEastAsia"/>
          <w:sz w:val="24"/>
          <w:szCs w:val="24"/>
        </w:rPr>
      </w:pPr>
      <w:r w:rsidRPr="00D231B8">
        <w:rPr>
          <w:rFonts w:asciiTheme="majorEastAsia" w:eastAsiaTheme="majorEastAsia" w:hAnsiTheme="majorEastAsia" w:hint="eastAsia"/>
          <w:sz w:val="24"/>
          <w:szCs w:val="24"/>
        </w:rPr>
        <w:t>现场PK（30分钟）</w:t>
      </w:r>
    </w:p>
    <w:p w:rsidR="008417A7" w:rsidRPr="00B25C15" w:rsidRDefault="008417A7" w:rsidP="008417A7">
      <w:pPr>
        <w:spacing w:line="360" w:lineRule="auto"/>
        <w:ind w:firstLineChars="200" w:firstLine="480"/>
        <w:rPr>
          <w:rFonts w:asciiTheme="majorEastAsia" w:eastAsiaTheme="majorEastAsia" w:hAnsiTheme="majorEastAsia"/>
          <w:sz w:val="24"/>
          <w:szCs w:val="24"/>
        </w:rPr>
      </w:pPr>
      <w:r w:rsidRPr="00B25C15">
        <w:rPr>
          <w:rFonts w:asciiTheme="majorEastAsia" w:eastAsiaTheme="majorEastAsia" w:hAnsiTheme="majorEastAsia" w:hint="eastAsia"/>
          <w:sz w:val="24"/>
          <w:szCs w:val="24"/>
        </w:rPr>
        <w:t>1）按照组委会给定的</w:t>
      </w:r>
      <w:r>
        <w:rPr>
          <w:rFonts w:asciiTheme="majorEastAsia" w:eastAsiaTheme="majorEastAsia" w:hAnsiTheme="majorEastAsia" w:hint="eastAsia"/>
          <w:sz w:val="24"/>
          <w:szCs w:val="24"/>
        </w:rPr>
        <w:t>案例</w:t>
      </w:r>
      <w:r w:rsidRPr="00B25C15">
        <w:rPr>
          <w:rFonts w:asciiTheme="majorEastAsia" w:eastAsiaTheme="majorEastAsia" w:hAnsiTheme="majorEastAsia" w:hint="eastAsia"/>
          <w:sz w:val="24"/>
          <w:szCs w:val="24"/>
        </w:rPr>
        <w:t>，晋级决赛的队伍每队需准备一个成熟的有独到见解的案例方案分析研究报告（ppt版），并做现场陈述汇报。</w:t>
      </w:r>
    </w:p>
    <w:p w:rsidR="008417A7" w:rsidRPr="005F4361" w:rsidRDefault="008417A7" w:rsidP="008417A7">
      <w:pPr>
        <w:autoSpaceDE w:val="0"/>
        <w:autoSpaceDN w:val="0"/>
        <w:adjustRightInd w:val="0"/>
        <w:spacing w:line="360" w:lineRule="auto"/>
        <w:ind w:firstLine="540"/>
        <w:jc w:val="left"/>
        <w:rPr>
          <w:rFonts w:asciiTheme="minorEastAsia" w:hAnsiTheme="minorEastAsia" w:cs="MicrosoftYaHei-Identity-H"/>
          <w:kern w:val="0"/>
          <w:sz w:val="24"/>
        </w:rPr>
      </w:pPr>
      <w:r w:rsidRPr="005F4361">
        <w:rPr>
          <w:rFonts w:asciiTheme="minorEastAsia" w:hAnsiTheme="minorEastAsia" w:cs="MicrosoftYaHei-Identity-H" w:hint="eastAsia"/>
          <w:kern w:val="0"/>
          <w:sz w:val="24"/>
        </w:rPr>
        <w:t>①甲乙两队上场，甲队陈述，乙队针对甲队陈述提问；乙队陈述，甲队针对乙队陈述提问。</w:t>
      </w:r>
    </w:p>
    <w:p w:rsidR="008417A7" w:rsidRPr="005F4361" w:rsidRDefault="008417A7" w:rsidP="008417A7">
      <w:pPr>
        <w:autoSpaceDE w:val="0"/>
        <w:autoSpaceDN w:val="0"/>
        <w:adjustRightInd w:val="0"/>
        <w:spacing w:line="360" w:lineRule="auto"/>
        <w:ind w:firstLine="540"/>
        <w:jc w:val="left"/>
        <w:rPr>
          <w:rFonts w:asciiTheme="minorEastAsia" w:hAnsiTheme="minorEastAsia" w:cs="MicrosoftYaHei-Identity-H"/>
          <w:kern w:val="0"/>
          <w:sz w:val="24"/>
        </w:rPr>
      </w:pPr>
      <w:r w:rsidRPr="005F4361">
        <w:rPr>
          <w:rFonts w:asciiTheme="minorEastAsia" w:hAnsiTheme="minorEastAsia" w:cs="MicrosoftYaHei-Identity-H" w:hint="eastAsia"/>
          <w:kern w:val="0"/>
          <w:sz w:val="24"/>
        </w:rPr>
        <w:t>②台上4人均需陈述，第四位陈述者要有总结性发言。陈述时间为10分钟，问答环节为5分钟，每次提问只能提一个问题且不得超过30秒。每次问答时间共2分钟。问答双方请起立。</w:t>
      </w:r>
    </w:p>
    <w:p w:rsidR="008417A7" w:rsidRPr="005F4361" w:rsidRDefault="008417A7" w:rsidP="008417A7">
      <w:pPr>
        <w:autoSpaceDE w:val="0"/>
        <w:autoSpaceDN w:val="0"/>
        <w:adjustRightInd w:val="0"/>
        <w:spacing w:line="360" w:lineRule="auto"/>
        <w:ind w:firstLine="540"/>
        <w:jc w:val="left"/>
        <w:rPr>
          <w:rFonts w:asciiTheme="minorEastAsia" w:hAnsiTheme="minorEastAsia" w:cs="MicrosoftYaHei-Identity-H"/>
          <w:kern w:val="0"/>
          <w:sz w:val="24"/>
        </w:rPr>
      </w:pPr>
      <w:r w:rsidRPr="005F4361">
        <w:rPr>
          <w:rFonts w:asciiTheme="minorEastAsia" w:hAnsiTheme="minorEastAsia" w:cs="MicrosoftYaHei-Identity-H" w:hint="eastAsia"/>
          <w:kern w:val="0"/>
          <w:sz w:val="24"/>
        </w:rPr>
        <w:t>③台上提问者可指定对方某位队员回答，被指定队员回答完毕后，其他台</w:t>
      </w:r>
      <w:r w:rsidRPr="005F4361">
        <w:rPr>
          <w:rFonts w:asciiTheme="minorEastAsia" w:hAnsiTheme="minorEastAsia" w:cs="MicrosoftYaHei-Identity-H" w:hint="eastAsia"/>
          <w:kern w:val="0"/>
          <w:sz w:val="24"/>
        </w:rPr>
        <w:lastRenderedPageBreak/>
        <w:t>上或台下队员方可补充，如有两名及以上者举手补充，由主持人指定补充回答队员。不能连续提问某位指定队员。</w:t>
      </w:r>
    </w:p>
    <w:p w:rsidR="008417A7" w:rsidRPr="00712656" w:rsidRDefault="008417A7" w:rsidP="008417A7">
      <w:pPr>
        <w:pStyle w:val="a5"/>
        <w:numPr>
          <w:ilvl w:val="0"/>
          <w:numId w:val="1"/>
        </w:numPr>
        <w:spacing w:line="360" w:lineRule="auto"/>
        <w:ind w:firstLineChars="0"/>
        <w:rPr>
          <w:rFonts w:asciiTheme="majorEastAsia" w:eastAsiaTheme="majorEastAsia" w:hAnsiTheme="majorEastAsia"/>
          <w:sz w:val="24"/>
          <w:szCs w:val="24"/>
        </w:rPr>
      </w:pPr>
      <w:r w:rsidRPr="00D231B8">
        <w:rPr>
          <w:rFonts w:asciiTheme="majorEastAsia" w:eastAsiaTheme="majorEastAsia" w:hAnsiTheme="majorEastAsia" w:hint="eastAsia"/>
          <w:sz w:val="24"/>
          <w:szCs w:val="24"/>
        </w:rPr>
        <w:t>评委问答</w:t>
      </w:r>
      <w:r w:rsidRPr="005F4361">
        <w:rPr>
          <w:rFonts w:asciiTheme="minorEastAsia" w:hAnsiTheme="minorEastAsia" w:cs="MicrosoftYaHei-Identity-H" w:hint="eastAsia"/>
          <w:kern w:val="0"/>
          <w:sz w:val="24"/>
        </w:rPr>
        <w:t>（</w:t>
      </w:r>
      <w:r>
        <w:rPr>
          <w:rFonts w:asciiTheme="minorEastAsia" w:hAnsiTheme="minorEastAsia" w:cs="MicrosoftYaHei-Identity-H" w:hint="eastAsia"/>
          <w:kern w:val="0"/>
          <w:sz w:val="24"/>
        </w:rPr>
        <w:t>10</w:t>
      </w:r>
      <w:r w:rsidRPr="005F4361">
        <w:rPr>
          <w:rFonts w:asciiTheme="minorEastAsia" w:hAnsiTheme="minorEastAsia" w:cs="MicrosoftYaHei-Identity-H" w:hint="eastAsia"/>
          <w:kern w:val="0"/>
          <w:sz w:val="24"/>
        </w:rPr>
        <w:t>分钟）</w:t>
      </w:r>
    </w:p>
    <w:p w:rsidR="008417A7" w:rsidRPr="005F4361" w:rsidRDefault="008417A7" w:rsidP="008417A7">
      <w:pPr>
        <w:autoSpaceDE w:val="0"/>
        <w:autoSpaceDN w:val="0"/>
        <w:adjustRightInd w:val="0"/>
        <w:spacing w:line="360" w:lineRule="auto"/>
        <w:ind w:firstLineChars="250" w:firstLine="600"/>
        <w:jc w:val="left"/>
        <w:rPr>
          <w:rFonts w:asciiTheme="minorEastAsia" w:hAnsiTheme="minorEastAsia" w:cs="MicrosoftYaHei-Identity-H"/>
          <w:kern w:val="0"/>
          <w:sz w:val="24"/>
        </w:rPr>
      </w:pPr>
      <w:r>
        <w:rPr>
          <w:rFonts w:asciiTheme="minorEastAsia" w:hAnsiTheme="minorEastAsia" w:cs="MicrosoftYaHei-Identity-H" w:hint="eastAsia"/>
          <w:kern w:val="0"/>
          <w:sz w:val="24"/>
        </w:rPr>
        <w:t>由评委向台上队伍提问10分钟</w:t>
      </w:r>
      <w:r w:rsidRPr="005F4361">
        <w:rPr>
          <w:rFonts w:asciiTheme="minorEastAsia" w:hAnsiTheme="minorEastAsia" w:cs="MicrosoftYaHei-Identity-H" w:hint="eastAsia"/>
          <w:kern w:val="0"/>
          <w:sz w:val="24"/>
        </w:rPr>
        <w:t>。</w:t>
      </w:r>
    </w:p>
    <w:p w:rsidR="008417A7" w:rsidRPr="005F4361" w:rsidRDefault="008417A7" w:rsidP="008417A7">
      <w:pPr>
        <w:autoSpaceDE w:val="0"/>
        <w:autoSpaceDN w:val="0"/>
        <w:adjustRightInd w:val="0"/>
        <w:spacing w:line="360" w:lineRule="auto"/>
        <w:ind w:firstLineChars="250" w:firstLine="600"/>
        <w:jc w:val="left"/>
        <w:rPr>
          <w:rFonts w:asciiTheme="minorEastAsia" w:hAnsiTheme="minorEastAsia" w:cs="MicrosoftYaHei-Identity-H"/>
          <w:kern w:val="0"/>
          <w:sz w:val="24"/>
        </w:rPr>
      </w:pPr>
      <w:r w:rsidRPr="005F4361">
        <w:rPr>
          <w:rFonts w:asciiTheme="minorEastAsia" w:hAnsiTheme="minorEastAsia" w:cs="MicrosoftYaHei-Identity-H" w:hint="eastAsia"/>
          <w:kern w:val="0"/>
          <w:sz w:val="24"/>
        </w:rPr>
        <w:t>评委提问不限时间，但请尽可能简短。问答共</w:t>
      </w:r>
      <w:r>
        <w:rPr>
          <w:rFonts w:asciiTheme="minorEastAsia" w:hAnsiTheme="minorEastAsia" w:cs="MicrosoftYaHei-Identity-H" w:hint="eastAsia"/>
          <w:kern w:val="0"/>
          <w:sz w:val="24"/>
        </w:rPr>
        <w:t>10</w:t>
      </w:r>
      <w:r w:rsidRPr="005F4361">
        <w:rPr>
          <w:rFonts w:asciiTheme="minorEastAsia" w:hAnsiTheme="minorEastAsia" w:cs="MicrosoftYaHei-Identity-H" w:hint="eastAsia"/>
          <w:kern w:val="0"/>
          <w:sz w:val="24"/>
        </w:rPr>
        <w:t>分钟。台上队伍回答请起立，每次回答时间不得超过</w:t>
      </w:r>
      <w:r w:rsidRPr="005F4361">
        <w:rPr>
          <w:rFonts w:asciiTheme="minorEastAsia" w:hAnsiTheme="minorEastAsia" w:cs="MicrosoftYaHei-Identity-H"/>
          <w:kern w:val="0"/>
          <w:sz w:val="24"/>
        </w:rPr>
        <w:t>2</w:t>
      </w:r>
      <w:r w:rsidRPr="005F4361">
        <w:rPr>
          <w:rFonts w:asciiTheme="minorEastAsia" w:hAnsiTheme="minorEastAsia" w:cs="MicrosoftYaHei-Identity-H" w:hint="eastAsia"/>
          <w:kern w:val="0"/>
          <w:sz w:val="24"/>
        </w:rPr>
        <w:t>分钟。如果评委没有问题，主持人可以取消或提前结束评委提问环节。</w:t>
      </w:r>
    </w:p>
    <w:p w:rsidR="008417A7" w:rsidRPr="00712656" w:rsidRDefault="008417A7" w:rsidP="008417A7">
      <w:pPr>
        <w:pStyle w:val="a5"/>
        <w:numPr>
          <w:ilvl w:val="0"/>
          <w:numId w:val="1"/>
        </w:numPr>
        <w:spacing w:line="360" w:lineRule="auto"/>
        <w:ind w:firstLineChars="0"/>
        <w:rPr>
          <w:rFonts w:asciiTheme="majorEastAsia" w:eastAsiaTheme="majorEastAsia" w:hAnsiTheme="majorEastAsia"/>
          <w:sz w:val="24"/>
          <w:szCs w:val="24"/>
        </w:rPr>
      </w:pPr>
      <w:r w:rsidRPr="00712656">
        <w:rPr>
          <w:rFonts w:asciiTheme="majorEastAsia" w:eastAsiaTheme="majorEastAsia" w:hAnsiTheme="majorEastAsia" w:hint="eastAsia"/>
          <w:sz w:val="24"/>
          <w:szCs w:val="24"/>
        </w:rPr>
        <w:t>将各次评审结果汇总</w:t>
      </w:r>
    </w:p>
    <w:p w:rsidR="008417A7" w:rsidRPr="00552B81" w:rsidRDefault="008417A7" w:rsidP="008417A7">
      <w:pPr>
        <w:spacing w:line="360" w:lineRule="auto"/>
        <w:ind w:firstLineChars="177" w:firstLine="425"/>
        <w:rPr>
          <w:rFonts w:asciiTheme="majorEastAsia" w:eastAsiaTheme="majorEastAsia" w:hAnsiTheme="majorEastAsia"/>
          <w:sz w:val="24"/>
          <w:szCs w:val="24"/>
        </w:rPr>
      </w:pPr>
      <w:r w:rsidRPr="005F4361">
        <w:rPr>
          <w:rFonts w:asciiTheme="minorEastAsia" w:hAnsiTheme="minorEastAsia" w:cs="MicrosoftYaHei-Identity-H" w:hint="eastAsia"/>
          <w:kern w:val="0"/>
          <w:sz w:val="24"/>
        </w:rPr>
        <w:t>案例大赛分为赛前</w:t>
      </w:r>
      <w:r>
        <w:rPr>
          <w:rFonts w:asciiTheme="minorEastAsia" w:hAnsiTheme="minorEastAsia" w:cs="MicrosoftYaHei-Identity-H" w:hint="eastAsia"/>
          <w:kern w:val="0"/>
          <w:sz w:val="24"/>
        </w:rPr>
        <w:t>评审</w:t>
      </w:r>
      <w:r w:rsidRPr="005F4361">
        <w:rPr>
          <w:rFonts w:asciiTheme="minorEastAsia" w:hAnsiTheme="minorEastAsia" w:cs="MicrosoftYaHei-Identity-H" w:hint="eastAsia"/>
          <w:kern w:val="0"/>
          <w:sz w:val="24"/>
        </w:rPr>
        <w:t>和现场竞赛两个环节，每支参赛队伍的分数为两个环节得分的加总。其中，</w:t>
      </w:r>
      <w:r>
        <w:rPr>
          <w:rFonts w:asciiTheme="minorEastAsia" w:hAnsiTheme="minorEastAsia" w:cs="MicrosoftYaHei-Identity-H" w:hint="eastAsia"/>
          <w:kern w:val="0"/>
          <w:sz w:val="24"/>
        </w:rPr>
        <w:t>案例分析评审</w:t>
      </w:r>
      <w:r w:rsidRPr="005F4361">
        <w:rPr>
          <w:rFonts w:asciiTheme="minorEastAsia" w:hAnsiTheme="minorEastAsia" w:cs="MicrosoftYaHei-Identity-H" w:hint="eastAsia"/>
          <w:kern w:val="0"/>
          <w:sz w:val="24"/>
        </w:rPr>
        <w:t>环节分值为</w:t>
      </w:r>
      <w:r>
        <w:rPr>
          <w:rFonts w:asciiTheme="minorEastAsia" w:hAnsiTheme="minorEastAsia" w:cs="MicrosoftYaHei-Identity-H" w:hint="eastAsia"/>
          <w:kern w:val="0"/>
          <w:sz w:val="24"/>
        </w:rPr>
        <w:t>60</w:t>
      </w:r>
      <w:r w:rsidRPr="005F4361">
        <w:rPr>
          <w:rFonts w:asciiTheme="minorEastAsia" w:hAnsiTheme="minorEastAsia" w:cs="MicrosoftYaHei-Identity-H" w:hint="eastAsia"/>
          <w:kern w:val="0"/>
          <w:sz w:val="24"/>
        </w:rPr>
        <w:t>分，评分标准及要点参见</w:t>
      </w:r>
      <w:r>
        <w:rPr>
          <w:rFonts w:asciiTheme="minorEastAsia" w:hAnsiTheme="minorEastAsia" w:cs="MicrosoftYaHei-Identity-H" w:hint="eastAsia"/>
          <w:kern w:val="0"/>
          <w:sz w:val="24"/>
        </w:rPr>
        <w:t>评审阶段</w:t>
      </w:r>
      <w:r w:rsidRPr="005F4361">
        <w:rPr>
          <w:rFonts w:asciiTheme="minorEastAsia" w:hAnsiTheme="minorEastAsia" w:cs="MicrosoftYaHei-Identity-H" w:hint="eastAsia"/>
          <w:kern w:val="0"/>
          <w:sz w:val="24"/>
        </w:rPr>
        <w:t>评分表；现场</w:t>
      </w:r>
      <w:r>
        <w:rPr>
          <w:rFonts w:asciiTheme="minorEastAsia" w:hAnsiTheme="minorEastAsia" w:cs="MicrosoftYaHei-Identity-H" w:hint="eastAsia"/>
          <w:kern w:val="0"/>
          <w:sz w:val="24"/>
        </w:rPr>
        <w:t>表现</w:t>
      </w:r>
      <w:r w:rsidRPr="005F4361">
        <w:rPr>
          <w:rFonts w:asciiTheme="minorEastAsia" w:hAnsiTheme="minorEastAsia" w:cs="MicrosoftYaHei-Identity-H" w:hint="eastAsia"/>
          <w:kern w:val="0"/>
          <w:sz w:val="24"/>
        </w:rPr>
        <w:t>环节分值为</w:t>
      </w:r>
      <w:r>
        <w:rPr>
          <w:rFonts w:asciiTheme="minorEastAsia" w:hAnsiTheme="minorEastAsia" w:cs="MicrosoftYaHei-Identity-H" w:hint="eastAsia"/>
          <w:kern w:val="0"/>
          <w:sz w:val="24"/>
        </w:rPr>
        <w:t>40</w:t>
      </w:r>
      <w:r w:rsidRPr="005F4361">
        <w:rPr>
          <w:rFonts w:asciiTheme="minorEastAsia" w:hAnsiTheme="minorEastAsia" w:cs="MicrosoftYaHei-Identity-H" w:hint="eastAsia"/>
          <w:kern w:val="0"/>
          <w:sz w:val="24"/>
        </w:rPr>
        <w:t>分，评分标准及要点参见现场</w:t>
      </w:r>
      <w:r>
        <w:rPr>
          <w:rFonts w:asciiTheme="minorEastAsia" w:hAnsiTheme="minorEastAsia" w:cs="MicrosoftYaHei-Identity-H" w:hint="eastAsia"/>
          <w:kern w:val="0"/>
          <w:sz w:val="24"/>
        </w:rPr>
        <w:t>阶段</w:t>
      </w:r>
      <w:r w:rsidRPr="005F4361">
        <w:rPr>
          <w:rFonts w:asciiTheme="minorEastAsia" w:hAnsiTheme="minorEastAsia" w:cs="MicrosoftYaHei-Identity-H" w:hint="eastAsia"/>
          <w:kern w:val="0"/>
          <w:sz w:val="24"/>
        </w:rPr>
        <w:t>评分表。参赛队伍于现场比赛正式开始前</w:t>
      </w:r>
      <w:r w:rsidRPr="00C70CFE">
        <w:rPr>
          <w:rFonts w:asciiTheme="minorEastAsia" w:hAnsiTheme="minorEastAsia" w:cs="MicrosoftYaHei-Identity-H" w:hint="eastAsia"/>
          <w:b/>
          <w:kern w:val="0"/>
          <w:sz w:val="24"/>
        </w:rPr>
        <w:t>1</w:t>
      </w:r>
      <w:r w:rsidRPr="005F4361">
        <w:rPr>
          <w:rFonts w:asciiTheme="minorEastAsia" w:hAnsiTheme="minorEastAsia" w:cs="MicrosoftYaHei-Identity-H" w:hint="eastAsia"/>
          <w:kern w:val="0"/>
          <w:sz w:val="24"/>
        </w:rPr>
        <w:t>小时提交案例分析报告</w:t>
      </w:r>
      <w:r>
        <w:rPr>
          <w:rFonts w:asciiTheme="minorEastAsia" w:hAnsiTheme="minorEastAsia" w:cs="MicrosoftYaHei-Identity-H" w:hint="eastAsia"/>
          <w:kern w:val="0"/>
          <w:sz w:val="24"/>
        </w:rPr>
        <w:t>（纸质版）</w:t>
      </w:r>
      <w:r w:rsidRPr="005F4361">
        <w:rPr>
          <w:rFonts w:asciiTheme="minorEastAsia" w:hAnsiTheme="minorEastAsia" w:cs="MicrosoftYaHei-Identity-H" w:hint="eastAsia"/>
          <w:kern w:val="0"/>
          <w:sz w:val="24"/>
        </w:rPr>
        <w:t>，逾期未交者取消比赛资格</w:t>
      </w:r>
      <w:r>
        <w:rPr>
          <w:rFonts w:asciiTheme="minorEastAsia" w:hAnsiTheme="minorEastAsia" w:cs="MicrosoftYaHei-Identity-H" w:hint="eastAsia"/>
          <w:kern w:val="0"/>
          <w:sz w:val="24"/>
        </w:rPr>
        <w:t>。</w:t>
      </w:r>
    </w:p>
    <w:p w:rsidR="008417A7" w:rsidRPr="00F82F35" w:rsidRDefault="008417A7" w:rsidP="008417A7">
      <w:pPr>
        <w:spacing w:line="360" w:lineRule="auto"/>
        <w:outlineLvl w:val="0"/>
        <w:rPr>
          <w:rFonts w:asciiTheme="majorEastAsia" w:eastAsiaTheme="majorEastAsia" w:hAnsiTheme="majorEastAsia"/>
          <w:b/>
          <w:sz w:val="24"/>
          <w:szCs w:val="24"/>
        </w:rPr>
      </w:pPr>
      <w:r w:rsidRPr="00F82F35">
        <w:rPr>
          <w:rFonts w:asciiTheme="majorEastAsia" w:eastAsiaTheme="majorEastAsia" w:hAnsiTheme="majorEastAsia" w:hint="eastAsia"/>
          <w:b/>
          <w:sz w:val="24"/>
          <w:szCs w:val="24"/>
        </w:rPr>
        <w:t>七、晋级方式</w:t>
      </w:r>
    </w:p>
    <w:p w:rsidR="008417A7" w:rsidRPr="00603D38" w:rsidRDefault="008417A7" w:rsidP="008417A7">
      <w:pPr>
        <w:spacing w:line="360" w:lineRule="auto"/>
        <w:ind w:firstLineChars="200" w:firstLine="480"/>
        <w:rPr>
          <w:rFonts w:asciiTheme="majorEastAsia" w:eastAsiaTheme="majorEastAsia" w:hAnsiTheme="majorEastAsia"/>
          <w:sz w:val="24"/>
          <w:szCs w:val="24"/>
        </w:rPr>
      </w:pPr>
      <w:r w:rsidRPr="00603D38">
        <w:rPr>
          <w:rFonts w:asciiTheme="majorEastAsia" w:eastAsiaTheme="majorEastAsia" w:hAnsiTheme="majorEastAsia" w:hint="eastAsia"/>
          <w:sz w:val="24"/>
          <w:szCs w:val="24"/>
        </w:rPr>
        <w:t>初赛：</w:t>
      </w:r>
      <w:r>
        <w:rPr>
          <w:rFonts w:asciiTheme="majorEastAsia" w:eastAsiaTheme="majorEastAsia" w:hAnsiTheme="majorEastAsia" w:hint="eastAsia"/>
          <w:sz w:val="24"/>
          <w:szCs w:val="24"/>
        </w:rPr>
        <w:t>评委按照</w:t>
      </w:r>
      <w:r w:rsidRPr="00603D38">
        <w:rPr>
          <w:rFonts w:asciiTheme="majorEastAsia" w:eastAsiaTheme="majorEastAsia" w:hAnsiTheme="majorEastAsia" w:hint="eastAsia"/>
          <w:sz w:val="24"/>
          <w:szCs w:val="24"/>
        </w:rPr>
        <w:t>初赛评分标准进行评定，对各个小组进行排名，按照参赛队伍的前8名晋级决赛</w:t>
      </w:r>
      <w:r>
        <w:rPr>
          <w:rFonts w:asciiTheme="majorEastAsia" w:eastAsiaTheme="majorEastAsia" w:hAnsiTheme="majorEastAsia" w:hint="eastAsia"/>
          <w:sz w:val="24"/>
          <w:szCs w:val="24"/>
        </w:rPr>
        <w:t>。</w:t>
      </w:r>
    </w:p>
    <w:p w:rsidR="008417A7" w:rsidRPr="00603D38" w:rsidRDefault="008417A7" w:rsidP="008417A7">
      <w:pPr>
        <w:spacing w:line="360" w:lineRule="auto"/>
        <w:ind w:firstLineChars="200" w:firstLine="480"/>
        <w:rPr>
          <w:rFonts w:asciiTheme="majorEastAsia" w:eastAsiaTheme="majorEastAsia" w:hAnsiTheme="majorEastAsia"/>
          <w:sz w:val="24"/>
          <w:szCs w:val="24"/>
        </w:rPr>
      </w:pPr>
      <w:r w:rsidRPr="00603D38">
        <w:rPr>
          <w:rFonts w:asciiTheme="majorEastAsia" w:eastAsiaTheme="majorEastAsia" w:hAnsiTheme="majorEastAsia" w:hint="eastAsia"/>
          <w:sz w:val="24"/>
          <w:szCs w:val="24"/>
        </w:rPr>
        <w:t>决赛：</w:t>
      </w:r>
      <w:r>
        <w:rPr>
          <w:rFonts w:asciiTheme="majorEastAsia" w:eastAsiaTheme="majorEastAsia" w:hAnsiTheme="majorEastAsia" w:hint="eastAsia"/>
          <w:sz w:val="24"/>
          <w:szCs w:val="24"/>
        </w:rPr>
        <w:t>评委按照</w:t>
      </w:r>
      <w:r w:rsidRPr="00603D38">
        <w:rPr>
          <w:rFonts w:asciiTheme="majorEastAsia" w:eastAsiaTheme="majorEastAsia" w:hAnsiTheme="majorEastAsia" w:hint="eastAsia"/>
          <w:sz w:val="24"/>
          <w:szCs w:val="24"/>
        </w:rPr>
        <w:t>决赛评分标准进行评定，最终排名以评委打分</w:t>
      </w:r>
      <w:r>
        <w:rPr>
          <w:rFonts w:asciiTheme="majorEastAsia" w:eastAsiaTheme="majorEastAsia" w:hAnsiTheme="majorEastAsia" w:hint="eastAsia"/>
          <w:sz w:val="24"/>
          <w:szCs w:val="24"/>
        </w:rPr>
        <w:t>为准</w:t>
      </w:r>
      <w:r w:rsidRPr="00603D38">
        <w:rPr>
          <w:rFonts w:asciiTheme="majorEastAsia" w:eastAsiaTheme="majorEastAsia" w:hAnsiTheme="majorEastAsia" w:hint="eastAsia"/>
          <w:sz w:val="24"/>
          <w:szCs w:val="24"/>
        </w:rPr>
        <w:t>。具体名次详见奖项设置。</w:t>
      </w:r>
    </w:p>
    <w:p w:rsidR="008417A7"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Pr="00F82F3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奖项设置</w:t>
      </w:r>
    </w:p>
    <w:p w:rsidR="008417A7" w:rsidRDefault="008417A7" w:rsidP="008417A7">
      <w:pPr>
        <w:spacing w:line="360" w:lineRule="auto"/>
        <w:ind w:firstLineChars="196" w:firstLine="470"/>
        <w:rPr>
          <w:rFonts w:asciiTheme="majorEastAsia" w:eastAsiaTheme="majorEastAsia" w:hAnsiTheme="majorEastAsia"/>
          <w:b/>
          <w:sz w:val="24"/>
          <w:szCs w:val="24"/>
        </w:rPr>
      </w:pPr>
      <w:r>
        <w:rPr>
          <w:rFonts w:asciiTheme="majorEastAsia" w:eastAsiaTheme="majorEastAsia" w:hAnsiTheme="majorEastAsia" w:hint="eastAsia"/>
          <w:sz w:val="24"/>
          <w:szCs w:val="24"/>
        </w:rPr>
        <w:t>冠军组</w:t>
      </w:r>
      <w:r w:rsidRPr="00457D29">
        <w:rPr>
          <w:rFonts w:asciiTheme="majorEastAsia" w:eastAsiaTheme="majorEastAsia" w:hAnsiTheme="majorEastAsia" w:hint="eastAsia"/>
          <w:sz w:val="24"/>
          <w:szCs w:val="24"/>
        </w:rPr>
        <w:t>：1组，</w:t>
      </w:r>
      <w:r>
        <w:rPr>
          <w:rFonts w:asciiTheme="majorEastAsia" w:eastAsiaTheme="majorEastAsia" w:hAnsiTheme="majorEastAsia" w:hint="eastAsia"/>
          <w:sz w:val="24"/>
          <w:szCs w:val="24"/>
        </w:rPr>
        <w:t>获奖证书</w:t>
      </w:r>
      <w:r w:rsidRPr="00457D29">
        <w:rPr>
          <w:rFonts w:asciiTheme="majorEastAsia" w:eastAsiaTheme="majorEastAsia" w:hAnsiTheme="majorEastAsia" w:hint="eastAsia"/>
          <w:sz w:val="24"/>
          <w:szCs w:val="24"/>
        </w:rPr>
        <w:t>，</w:t>
      </w:r>
      <w:r w:rsidRPr="00F6016E">
        <w:rPr>
          <w:rFonts w:asciiTheme="majorEastAsia" w:eastAsiaTheme="majorEastAsia" w:hAnsiTheme="majorEastAsia" w:hint="eastAsia"/>
          <w:sz w:val="24"/>
          <w:szCs w:val="24"/>
        </w:rPr>
        <w:t>综合素质测评加3分</w:t>
      </w:r>
      <w:r>
        <w:rPr>
          <w:rFonts w:asciiTheme="majorEastAsia" w:eastAsiaTheme="majorEastAsia" w:hAnsiTheme="majorEastAsia" w:hint="eastAsia"/>
          <w:sz w:val="24"/>
          <w:szCs w:val="24"/>
        </w:rPr>
        <w:t>,奖品</w:t>
      </w:r>
      <w:r w:rsidRPr="00457D29">
        <w:rPr>
          <w:rFonts w:asciiTheme="majorEastAsia" w:eastAsiaTheme="majorEastAsia" w:hAnsiTheme="majorEastAsia" w:hint="eastAsia"/>
          <w:sz w:val="24"/>
          <w:szCs w:val="24"/>
        </w:rPr>
        <w:t>。</w:t>
      </w:r>
    </w:p>
    <w:p w:rsidR="008417A7" w:rsidRDefault="008417A7" w:rsidP="008417A7">
      <w:pPr>
        <w:spacing w:line="360" w:lineRule="auto"/>
        <w:ind w:firstLineChars="196" w:firstLine="470"/>
        <w:rPr>
          <w:rFonts w:asciiTheme="majorEastAsia" w:eastAsiaTheme="majorEastAsia" w:hAnsiTheme="majorEastAsia"/>
          <w:b/>
          <w:sz w:val="24"/>
          <w:szCs w:val="24"/>
        </w:rPr>
      </w:pPr>
      <w:r>
        <w:rPr>
          <w:rFonts w:asciiTheme="majorEastAsia" w:eastAsiaTheme="majorEastAsia" w:hAnsiTheme="majorEastAsia" w:hint="eastAsia"/>
          <w:sz w:val="24"/>
          <w:szCs w:val="24"/>
        </w:rPr>
        <w:t>亚军组</w:t>
      </w:r>
      <w:r w:rsidRPr="00457D29">
        <w:rPr>
          <w:rFonts w:asciiTheme="majorEastAsia" w:eastAsiaTheme="majorEastAsia" w:hAnsiTheme="majorEastAsia" w:hint="eastAsia"/>
          <w:sz w:val="24"/>
          <w:szCs w:val="24"/>
        </w:rPr>
        <w:t>：2组，</w:t>
      </w:r>
      <w:r>
        <w:rPr>
          <w:rFonts w:asciiTheme="majorEastAsia" w:eastAsiaTheme="majorEastAsia" w:hAnsiTheme="majorEastAsia" w:hint="eastAsia"/>
          <w:sz w:val="24"/>
          <w:szCs w:val="24"/>
        </w:rPr>
        <w:t>获奖证书，</w:t>
      </w:r>
      <w:r w:rsidRPr="00F6016E">
        <w:rPr>
          <w:rFonts w:asciiTheme="majorEastAsia" w:eastAsiaTheme="majorEastAsia" w:hAnsiTheme="majorEastAsia" w:hint="eastAsia"/>
          <w:sz w:val="24"/>
          <w:szCs w:val="24"/>
        </w:rPr>
        <w:t>综合素质测评加2分</w:t>
      </w:r>
      <w:r>
        <w:rPr>
          <w:rFonts w:asciiTheme="majorEastAsia" w:eastAsiaTheme="majorEastAsia" w:hAnsiTheme="majorEastAsia" w:hint="eastAsia"/>
          <w:sz w:val="24"/>
          <w:szCs w:val="24"/>
        </w:rPr>
        <w:t>,奖品。</w:t>
      </w:r>
    </w:p>
    <w:p w:rsidR="008417A7" w:rsidRDefault="008417A7" w:rsidP="008417A7">
      <w:pPr>
        <w:spacing w:line="360" w:lineRule="auto"/>
        <w:ind w:firstLineChars="196" w:firstLine="470"/>
        <w:rPr>
          <w:rFonts w:asciiTheme="majorEastAsia" w:eastAsiaTheme="majorEastAsia" w:hAnsiTheme="majorEastAsia"/>
          <w:b/>
          <w:sz w:val="24"/>
          <w:szCs w:val="24"/>
        </w:rPr>
      </w:pPr>
      <w:r>
        <w:rPr>
          <w:rFonts w:asciiTheme="majorEastAsia" w:eastAsiaTheme="majorEastAsia" w:hAnsiTheme="majorEastAsia" w:hint="eastAsia"/>
          <w:sz w:val="24"/>
          <w:szCs w:val="24"/>
        </w:rPr>
        <w:t>季军组</w:t>
      </w:r>
      <w:r w:rsidRPr="00457D29">
        <w:rPr>
          <w:rFonts w:asciiTheme="majorEastAsia" w:eastAsiaTheme="majorEastAsia" w:hAnsiTheme="majorEastAsia" w:hint="eastAsia"/>
          <w:sz w:val="24"/>
          <w:szCs w:val="24"/>
        </w:rPr>
        <w:t>：3组，</w:t>
      </w:r>
      <w:r>
        <w:rPr>
          <w:rFonts w:asciiTheme="majorEastAsia" w:eastAsiaTheme="majorEastAsia" w:hAnsiTheme="majorEastAsia" w:hint="eastAsia"/>
          <w:sz w:val="24"/>
          <w:szCs w:val="24"/>
        </w:rPr>
        <w:t>获奖证书，</w:t>
      </w:r>
      <w:r w:rsidRPr="00F6016E">
        <w:rPr>
          <w:rFonts w:asciiTheme="majorEastAsia" w:eastAsiaTheme="majorEastAsia" w:hAnsiTheme="majorEastAsia" w:hint="eastAsia"/>
          <w:sz w:val="24"/>
          <w:szCs w:val="24"/>
        </w:rPr>
        <w:t>综合素质测评加1分</w:t>
      </w:r>
      <w:r>
        <w:rPr>
          <w:rFonts w:asciiTheme="majorEastAsia" w:eastAsiaTheme="majorEastAsia" w:hAnsiTheme="majorEastAsia" w:hint="eastAsia"/>
          <w:sz w:val="24"/>
          <w:szCs w:val="24"/>
        </w:rPr>
        <w:t>,奖品。</w:t>
      </w:r>
    </w:p>
    <w:p w:rsidR="008417A7" w:rsidRDefault="008417A7" w:rsidP="008417A7">
      <w:pPr>
        <w:spacing w:line="360" w:lineRule="auto"/>
        <w:ind w:firstLineChars="196" w:firstLine="470"/>
        <w:rPr>
          <w:rFonts w:asciiTheme="majorEastAsia" w:eastAsiaTheme="majorEastAsia" w:hAnsiTheme="majorEastAsia"/>
          <w:sz w:val="24"/>
          <w:szCs w:val="24"/>
        </w:rPr>
      </w:pPr>
      <w:r>
        <w:rPr>
          <w:rFonts w:asciiTheme="majorEastAsia" w:eastAsiaTheme="majorEastAsia" w:hAnsiTheme="majorEastAsia" w:hint="eastAsia"/>
          <w:sz w:val="24"/>
          <w:szCs w:val="24"/>
        </w:rPr>
        <w:t>优秀组</w:t>
      </w:r>
      <w:r w:rsidRPr="00457D2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2组，获奖证书</w:t>
      </w:r>
      <w:r w:rsidRPr="00457D29">
        <w:rPr>
          <w:rFonts w:asciiTheme="majorEastAsia" w:eastAsiaTheme="majorEastAsia" w:hAnsiTheme="majorEastAsia" w:hint="eastAsia"/>
          <w:sz w:val="24"/>
          <w:szCs w:val="24"/>
        </w:rPr>
        <w:t>。</w:t>
      </w:r>
    </w:p>
    <w:p w:rsidR="008417A7" w:rsidRPr="00F82F35" w:rsidRDefault="008417A7" w:rsidP="008417A7">
      <w:pPr>
        <w:spacing w:line="360" w:lineRule="auto"/>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Pr="00F82F35">
        <w:rPr>
          <w:rFonts w:asciiTheme="majorEastAsia" w:eastAsiaTheme="majorEastAsia" w:hAnsiTheme="majorEastAsia" w:hint="eastAsia"/>
          <w:b/>
          <w:sz w:val="24"/>
          <w:szCs w:val="24"/>
        </w:rPr>
        <w:t>、参赛方式</w:t>
      </w:r>
    </w:p>
    <w:p w:rsidR="008417A7" w:rsidRPr="00684362" w:rsidRDefault="008417A7" w:rsidP="008417A7">
      <w:pPr>
        <w:spacing w:line="360" w:lineRule="auto"/>
        <w:ind w:firstLineChars="200" w:firstLine="480"/>
        <w:rPr>
          <w:rFonts w:asciiTheme="majorEastAsia" w:eastAsiaTheme="majorEastAsia" w:hAnsiTheme="majorEastAsia"/>
          <w:sz w:val="24"/>
          <w:szCs w:val="24"/>
        </w:rPr>
      </w:pPr>
      <w:r w:rsidRPr="00684362">
        <w:rPr>
          <w:rFonts w:asciiTheme="majorEastAsia" w:eastAsiaTheme="majorEastAsia" w:hAnsiTheme="majorEastAsia" w:hint="eastAsia"/>
          <w:sz w:val="24"/>
          <w:szCs w:val="24"/>
        </w:rPr>
        <w:t>电子邮件参与：下载报名表，填写相关信息后（</w:t>
      </w:r>
      <w:r w:rsidRPr="00E30A85">
        <w:rPr>
          <w:rFonts w:asciiTheme="majorEastAsia" w:eastAsiaTheme="majorEastAsia" w:hAnsiTheme="majorEastAsia" w:hint="eastAsia"/>
          <w:b/>
          <w:color w:val="FF0000"/>
          <w:sz w:val="24"/>
          <w:szCs w:val="24"/>
        </w:rPr>
        <w:t>每组</w:t>
      </w:r>
      <w:r>
        <w:rPr>
          <w:rFonts w:asciiTheme="majorEastAsia" w:eastAsiaTheme="majorEastAsia" w:hAnsiTheme="majorEastAsia" w:hint="eastAsia"/>
          <w:b/>
          <w:color w:val="FF0000"/>
          <w:sz w:val="24"/>
          <w:szCs w:val="24"/>
        </w:rPr>
        <w:t>4-</w:t>
      </w:r>
      <w:r w:rsidRPr="00E30A85">
        <w:rPr>
          <w:rFonts w:asciiTheme="majorEastAsia" w:eastAsiaTheme="majorEastAsia" w:hAnsiTheme="majorEastAsia" w:hint="eastAsia"/>
          <w:b/>
          <w:color w:val="FF0000"/>
          <w:sz w:val="24"/>
          <w:szCs w:val="24"/>
        </w:rPr>
        <w:t>6人</w:t>
      </w:r>
      <w:r w:rsidRPr="00684362">
        <w:rPr>
          <w:rFonts w:asciiTheme="majorEastAsia" w:eastAsiaTheme="majorEastAsia" w:hAnsiTheme="majorEastAsia" w:hint="eastAsia"/>
          <w:sz w:val="24"/>
          <w:szCs w:val="24"/>
        </w:rPr>
        <w:t>），以“案例</w:t>
      </w:r>
      <w:r>
        <w:rPr>
          <w:rFonts w:asciiTheme="majorEastAsia" w:eastAsiaTheme="majorEastAsia" w:hAnsiTheme="majorEastAsia" w:hint="eastAsia"/>
          <w:sz w:val="24"/>
          <w:szCs w:val="24"/>
        </w:rPr>
        <w:t>大赛—组名</w:t>
      </w:r>
      <w:r w:rsidRPr="00684362">
        <w:rPr>
          <w:rFonts w:asciiTheme="majorEastAsia" w:eastAsiaTheme="majorEastAsia" w:hAnsiTheme="majorEastAsia" w:hint="eastAsia"/>
          <w:sz w:val="24"/>
          <w:szCs w:val="24"/>
        </w:rPr>
        <w:t>”为邮件主题，发送到公邮</w:t>
      </w:r>
      <w:hyperlink r:id="rId10" w:history="1">
        <w:r w:rsidRPr="00684362">
          <w:rPr>
            <w:rStyle w:val="a6"/>
            <w:rFonts w:asciiTheme="majorEastAsia" w:eastAsiaTheme="majorEastAsia" w:hAnsiTheme="majorEastAsia" w:hint="eastAsia"/>
            <w:sz w:val="24"/>
            <w:szCs w:val="24"/>
          </w:rPr>
          <w:t>bjtucase2016@163.com</w:t>
        </w:r>
      </w:hyperlink>
      <w:r w:rsidRPr="00684362">
        <w:rPr>
          <w:rFonts w:asciiTheme="majorEastAsia" w:eastAsiaTheme="majorEastAsia" w:hAnsiTheme="majorEastAsia" w:hint="eastAsia"/>
          <w:sz w:val="24"/>
          <w:szCs w:val="24"/>
        </w:rPr>
        <w:t>，</w:t>
      </w:r>
      <w:r w:rsidRPr="00D231B8">
        <w:rPr>
          <w:rFonts w:asciiTheme="majorEastAsia" w:eastAsiaTheme="majorEastAsia" w:hAnsiTheme="majorEastAsia" w:hint="eastAsia"/>
          <w:sz w:val="24"/>
          <w:szCs w:val="24"/>
        </w:rPr>
        <w:t>报名截止时间：4月</w:t>
      </w:r>
      <w:r>
        <w:rPr>
          <w:rFonts w:asciiTheme="majorEastAsia" w:eastAsiaTheme="majorEastAsia" w:hAnsiTheme="majorEastAsia" w:hint="eastAsia"/>
          <w:sz w:val="24"/>
          <w:szCs w:val="24"/>
        </w:rPr>
        <w:t>6</w:t>
      </w:r>
      <w:r w:rsidRPr="00D231B8">
        <w:rPr>
          <w:rFonts w:asciiTheme="majorEastAsia" w:eastAsiaTheme="majorEastAsia" w:hAnsiTheme="majorEastAsia" w:hint="eastAsia"/>
          <w:sz w:val="24"/>
          <w:szCs w:val="24"/>
        </w:rPr>
        <w:t>日24:00。</w:t>
      </w:r>
    </w:p>
    <w:p w:rsidR="008417A7" w:rsidRPr="00684362" w:rsidRDefault="008417A7" w:rsidP="008417A7">
      <w:pPr>
        <w:spacing w:line="360" w:lineRule="auto"/>
        <w:ind w:firstLineChars="200" w:firstLine="480"/>
        <w:rPr>
          <w:rFonts w:asciiTheme="majorEastAsia" w:eastAsiaTheme="majorEastAsia" w:hAnsiTheme="majorEastAsia"/>
          <w:sz w:val="24"/>
          <w:szCs w:val="24"/>
        </w:rPr>
      </w:pPr>
      <w:r w:rsidRPr="00684362">
        <w:rPr>
          <w:rFonts w:asciiTheme="majorEastAsia" w:eastAsiaTheme="majorEastAsia" w:hAnsiTheme="majorEastAsia" w:hint="eastAsia"/>
          <w:sz w:val="24"/>
          <w:szCs w:val="24"/>
        </w:rPr>
        <w:t>如对比赛有任何疑问，请联系：</w:t>
      </w:r>
    </w:p>
    <w:p w:rsidR="008417A7" w:rsidRPr="00457D29" w:rsidRDefault="008417A7" w:rsidP="008417A7">
      <w:pPr>
        <w:spacing w:line="360" w:lineRule="auto"/>
        <w:ind w:firstLineChars="200" w:firstLine="480"/>
        <w:rPr>
          <w:rFonts w:asciiTheme="majorEastAsia" w:eastAsiaTheme="majorEastAsia" w:hAnsiTheme="majorEastAsia"/>
          <w:sz w:val="24"/>
          <w:szCs w:val="24"/>
        </w:rPr>
      </w:pPr>
      <w:r w:rsidRPr="00457D29">
        <w:rPr>
          <w:rFonts w:asciiTheme="majorEastAsia" w:eastAsiaTheme="majorEastAsia" w:hAnsiTheme="majorEastAsia" w:hint="eastAsia"/>
          <w:sz w:val="24"/>
          <w:szCs w:val="24"/>
        </w:rPr>
        <w:t>吴婧博 15801378337</w:t>
      </w:r>
    </w:p>
    <w:p w:rsidR="008417A7" w:rsidRDefault="008417A7" w:rsidP="008417A7">
      <w:pPr>
        <w:spacing w:line="360" w:lineRule="auto"/>
        <w:ind w:firstLineChars="200" w:firstLine="480"/>
        <w:rPr>
          <w:rFonts w:asciiTheme="majorEastAsia" w:eastAsiaTheme="majorEastAsia" w:hAnsiTheme="majorEastAsia"/>
          <w:sz w:val="24"/>
          <w:szCs w:val="24"/>
        </w:rPr>
      </w:pPr>
      <w:r w:rsidRPr="00457D29">
        <w:rPr>
          <w:rFonts w:asciiTheme="majorEastAsia" w:eastAsiaTheme="majorEastAsia" w:hAnsiTheme="majorEastAsia" w:hint="eastAsia"/>
          <w:sz w:val="24"/>
          <w:szCs w:val="24"/>
        </w:rPr>
        <w:lastRenderedPageBreak/>
        <w:t>罗  颖 13810445077</w:t>
      </w:r>
    </w:p>
    <w:p w:rsidR="008417A7" w:rsidRDefault="008417A7" w:rsidP="008417A7">
      <w:pPr>
        <w:spacing w:line="360" w:lineRule="auto"/>
        <w:ind w:firstLineChars="200" w:firstLine="480"/>
        <w:rPr>
          <w:rFonts w:asciiTheme="majorEastAsia" w:eastAsiaTheme="majorEastAsia" w:hAnsiTheme="majorEastAsia"/>
          <w:sz w:val="24"/>
          <w:szCs w:val="24"/>
        </w:rPr>
      </w:pPr>
    </w:p>
    <w:p w:rsidR="008417A7" w:rsidRDefault="008417A7" w:rsidP="008417A7">
      <w:pPr>
        <w:spacing w:line="360" w:lineRule="auto"/>
        <w:ind w:firstLineChars="200" w:firstLine="480"/>
        <w:rPr>
          <w:rFonts w:asciiTheme="majorEastAsia" w:eastAsiaTheme="majorEastAsia" w:hAnsiTheme="majorEastAsia"/>
          <w:sz w:val="24"/>
          <w:szCs w:val="24"/>
        </w:rPr>
      </w:pPr>
    </w:p>
    <w:p w:rsidR="000A041B" w:rsidRPr="000A041B" w:rsidRDefault="000A041B" w:rsidP="000A041B">
      <w:pPr>
        <w:spacing w:line="360" w:lineRule="auto"/>
        <w:ind w:firstLineChars="250" w:firstLine="60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北京交通大学经济管理学院案例中心</w:t>
      </w:r>
    </w:p>
    <w:p w:rsidR="000A041B"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北京交通大学经济管理学院研究生工作组</w:t>
      </w:r>
    </w:p>
    <w:p w:rsidR="000A041B"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北京交通大学经济管理学院MBA中心</w:t>
      </w:r>
    </w:p>
    <w:p w:rsidR="000A041B"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北京交通大学经济管理学院MPAcc中心</w:t>
      </w:r>
    </w:p>
    <w:p w:rsidR="000A041B"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北京交通大学经济管理学院工程硕士中心</w:t>
      </w:r>
    </w:p>
    <w:p w:rsidR="000A041B"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北京交通大学经济管理学院金融硕士中心</w:t>
      </w:r>
    </w:p>
    <w:p w:rsidR="008417A7" w:rsidRPr="000A041B" w:rsidRDefault="000A041B" w:rsidP="000A041B">
      <w:pPr>
        <w:spacing w:line="360" w:lineRule="auto"/>
        <w:ind w:firstLineChars="200" w:firstLine="480"/>
        <w:rPr>
          <w:rFonts w:asciiTheme="majorEastAsia" w:eastAsiaTheme="majorEastAsia" w:hAnsiTheme="majorEastAsia"/>
          <w:sz w:val="24"/>
          <w:szCs w:val="24"/>
        </w:rPr>
      </w:pPr>
      <w:r w:rsidRPr="000A041B">
        <w:rPr>
          <w:rFonts w:asciiTheme="majorEastAsia" w:eastAsiaTheme="majorEastAsia" w:hAnsiTheme="majorEastAsia" w:hint="eastAsia"/>
          <w:sz w:val="24"/>
          <w:szCs w:val="24"/>
        </w:rPr>
        <w:t xml:space="preserve"> 北京交通大学经济管理学院研究生会</w:t>
      </w:r>
    </w:p>
    <w:p w:rsidR="008417A7" w:rsidRDefault="008417A7" w:rsidP="008417A7">
      <w:pPr>
        <w:widowControl/>
        <w:jc w:val="left"/>
        <w:rPr>
          <w:rFonts w:asciiTheme="majorEastAsia" w:eastAsiaTheme="majorEastAsia" w:hAnsiTheme="majorEastAsia"/>
          <w:sz w:val="24"/>
          <w:szCs w:val="24"/>
        </w:rPr>
      </w:pPr>
    </w:p>
    <w:sectPr w:rsidR="008417A7" w:rsidSect="00311C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FC" w:rsidRDefault="00FB7FFC" w:rsidP="008417A7">
      <w:r>
        <w:separator/>
      </w:r>
    </w:p>
  </w:endnote>
  <w:endnote w:type="continuationSeparator" w:id="1">
    <w:p w:rsidR="00FB7FFC" w:rsidRDefault="00FB7FFC" w:rsidP="00841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Identity-H">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FC" w:rsidRDefault="00FB7FFC" w:rsidP="008417A7">
      <w:r>
        <w:separator/>
      </w:r>
    </w:p>
  </w:footnote>
  <w:footnote w:type="continuationSeparator" w:id="1">
    <w:p w:rsidR="00FB7FFC" w:rsidRDefault="00FB7FFC" w:rsidP="00841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BA6"/>
    <w:multiLevelType w:val="hybridMultilevel"/>
    <w:tmpl w:val="54A83B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17A7"/>
    <w:rsid w:val="000A041B"/>
    <w:rsid w:val="005A0779"/>
    <w:rsid w:val="005B19D2"/>
    <w:rsid w:val="008417A7"/>
    <w:rsid w:val="00B11DEE"/>
    <w:rsid w:val="00FB7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17A7"/>
    <w:rPr>
      <w:sz w:val="18"/>
      <w:szCs w:val="18"/>
    </w:rPr>
  </w:style>
  <w:style w:type="paragraph" w:styleId="a4">
    <w:name w:val="footer"/>
    <w:basedOn w:val="a"/>
    <w:link w:val="Char0"/>
    <w:uiPriority w:val="99"/>
    <w:semiHidden/>
    <w:unhideWhenUsed/>
    <w:rsid w:val="008417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17A7"/>
    <w:rPr>
      <w:sz w:val="18"/>
      <w:szCs w:val="18"/>
    </w:rPr>
  </w:style>
  <w:style w:type="paragraph" w:styleId="a5">
    <w:name w:val="List Paragraph"/>
    <w:basedOn w:val="a"/>
    <w:uiPriority w:val="34"/>
    <w:qFormat/>
    <w:rsid w:val="008417A7"/>
    <w:pPr>
      <w:ind w:firstLineChars="200" w:firstLine="420"/>
    </w:pPr>
  </w:style>
  <w:style w:type="character" w:styleId="a6">
    <w:name w:val="Hyperlink"/>
    <w:basedOn w:val="a0"/>
    <w:uiPriority w:val="99"/>
    <w:unhideWhenUsed/>
    <w:rsid w:val="008417A7"/>
    <w:rPr>
      <w:color w:val="0000FF" w:themeColor="hyperlink"/>
      <w:u w:val="single"/>
    </w:rPr>
  </w:style>
  <w:style w:type="table" w:styleId="a7">
    <w:name w:val="Table Grid"/>
    <w:basedOn w:val="a1"/>
    <w:uiPriority w:val="59"/>
    <w:rsid w:val="00841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8417A7"/>
    <w:rPr>
      <w:sz w:val="18"/>
      <w:szCs w:val="18"/>
    </w:rPr>
  </w:style>
  <w:style w:type="character" w:customStyle="1" w:styleId="Char1">
    <w:name w:val="批注框文本 Char"/>
    <w:basedOn w:val="a0"/>
    <w:link w:val="a8"/>
    <w:uiPriority w:val="99"/>
    <w:semiHidden/>
    <w:rsid w:val="008417A7"/>
    <w:rPr>
      <w:sz w:val="18"/>
      <w:szCs w:val="18"/>
    </w:rPr>
  </w:style>
</w:styles>
</file>

<file path=word/webSettings.xml><?xml version="1.0" encoding="utf-8"?>
<w:webSettings xmlns:r="http://schemas.openxmlformats.org/officeDocument/2006/relationships" xmlns:w="http://schemas.openxmlformats.org/wordprocessingml/2006/main">
  <w:divs>
    <w:div w:id="234515802">
      <w:bodyDiv w:val="1"/>
      <w:marLeft w:val="0"/>
      <w:marRight w:val="0"/>
      <w:marTop w:val="0"/>
      <w:marBottom w:val="0"/>
      <w:divBdr>
        <w:top w:val="none" w:sz="0" w:space="0" w:color="auto"/>
        <w:left w:val="none" w:sz="0" w:space="0" w:color="auto"/>
        <w:bottom w:val="none" w:sz="0" w:space="0" w:color="auto"/>
        <w:right w:val="none" w:sz="0" w:space="0" w:color="auto"/>
      </w:divBdr>
      <w:divsChild>
        <w:div w:id="566455140">
          <w:marLeft w:val="0"/>
          <w:marRight w:val="0"/>
          <w:marTop w:val="0"/>
          <w:marBottom w:val="0"/>
          <w:divBdr>
            <w:top w:val="none" w:sz="0" w:space="0" w:color="auto"/>
            <w:left w:val="none" w:sz="0" w:space="0" w:color="auto"/>
            <w:bottom w:val="none" w:sz="0" w:space="0" w:color="auto"/>
            <w:right w:val="none" w:sz="0" w:space="0" w:color="auto"/>
          </w:divBdr>
          <w:divsChild>
            <w:div w:id="215702672">
              <w:marLeft w:val="0"/>
              <w:marRight w:val="0"/>
              <w:marTop w:val="0"/>
              <w:marBottom w:val="0"/>
              <w:divBdr>
                <w:top w:val="none" w:sz="0" w:space="0" w:color="auto"/>
                <w:left w:val="none" w:sz="0" w:space="0" w:color="auto"/>
                <w:bottom w:val="none" w:sz="0" w:space="0" w:color="auto"/>
                <w:right w:val="none" w:sz="0" w:space="0" w:color="auto"/>
              </w:divBdr>
              <w:divsChild>
                <w:div w:id="432282543">
                  <w:marLeft w:val="0"/>
                  <w:marRight w:val="0"/>
                  <w:marTop w:val="0"/>
                  <w:marBottom w:val="0"/>
                  <w:divBdr>
                    <w:top w:val="none" w:sz="0" w:space="0" w:color="auto"/>
                    <w:left w:val="none" w:sz="0" w:space="0" w:color="auto"/>
                    <w:bottom w:val="none" w:sz="0" w:space="0" w:color="auto"/>
                    <w:right w:val="none" w:sz="0" w:space="0" w:color="auto"/>
                  </w:divBdr>
                  <w:divsChild>
                    <w:div w:id="811680910">
                      <w:marLeft w:val="0"/>
                      <w:marRight w:val="0"/>
                      <w:marTop w:val="0"/>
                      <w:marBottom w:val="0"/>
                      <w:divBdr>
                        <w:top w:val="none" w:sz="0" w:space="0" w:color="auto"/>
                        <w:left w:val="none" w:sz="0" w:space="0" w:color="auto"/>
                        <w:bottom w:val="none" w:sz="0" w:space="0" w:color="auto"/>
                        <w:right w:val="none" w:sz="0" w:space="0" w:color="auto"/>
                      </w:divBdr>
                      <w:divsChild>
                        <w:div w:id="346061280">
                          <w:marLeft w:val="0"/>
                          <w:marRight w:val="0"/>
                          <w:marTop w:val="0"/>
                          <w:marBottom w:val="0"/>
                          <w:divBdr>
                            <w:top w:val="none" w:sz="0" w:space="0" w:color="auto"/>
                            <w:left w:val="none" w:sz="0" w:space="0" w:color="auto"/>
                            <w:bottom w:val="none" w:sz="0" w:space="0" w:color="auto"/>
                            <w:right w:val="none" w:sz="0" w:space="0" w:color="auto"/>
                          </w:divBdr>
                          <w:divsChild>
                            <w:div w:id="1424569868">
                              <w:marLeft w:val="0"/>
                              <w:marRight w:val="0"/>
                              <w:marTop w:val="0"/>
                              <w:marBottom w:val="0"/>
                              <w:divBdr>
                                <w:top w:val="dashed" w:sz="6" w:space="15" w:color="666666"/>
                                <w:left w:val="dashed" w:sz="6" w:space="15" w:color="666666"/>
                                <w:bottom w:val="dashed" w:sz="6" w:space="15" w:color="666666"/>
                                <w:right w:val="dashed" w:sz="6" w:space="15" w:color="6666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tucase2016@163.com" TargetMode="External"/><Relationship Id="rId3" Type="http://schemas.openxmlformats.org/officeDocument/2006/relationships/settings" Target="settings.xml"/><Relationship Id="rId7" Type="http://schemas.openxmlformats.org/officeDocument/2006/relationships/hyperlink" Target="mailto:bjtucase2016@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jtucase2016@163.com" TargetMode="External"/><Relationship Id="rId4" Type="http://schemas.openxmlformats.org/officeDocument/2006/relationships/webSettings" Target="webSettings.xml"/><Relationship Id="rId9" Type="http://schemas.openxmlformats.org/officeDocument/2006/relationships/hyperlink" Target="mailto:bjtucase201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2016-03-28T09:18:00Z</dcterms:created>
  <dcterms:modified xsi:type="dcterms:W3CDTF">2016-03-28T09:25:00Z</dcterms:modified>
</cp:coreProperties>
</file>