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CBB" w:rsidRPr="0014577D" w:rsidRDefault="00B212B5">
      <w:pPr>
        <w:rPr>
          <w:rFonts w:ascii="微软雅黑" w:eastAsia="微软雅黑" w:hAnsi="微软雅黑"/>
          <w:sz w:val="24"/>
          <w:szCs w:val="24"/>
        </w:rPr>
      </w:pPr>
      <w:bookmarkStart w:id="0" w:name="_GoBack"/>
      <w:bookmarkEnd w:id="0"/>
      <w:r w:rsidRPr="0014577D">
        <w:rPr>
          <w:rFonts w:ascii="微软雅黑" w:eastAsia="微软雅黑" w:hAnsi="微软雅黑"/>
          <w:sz w:val="24"/>
          <w:szCs w:val="24"/>
        </w:rPr>
        <w:t>HCL科技招聘简章</w:t>
      </w:r>
    </w:p>
    <w:p w:rsidR="00AD2368" w:rsidRDefault="00AD2368" w:rsidP="00AD2368">
      <w:pPr>
        <w:autoSpaceDE w:val="0"/>
        <w:autoSpaceDN w:val="0"/>
        <w:spacing w:after="0" w:line="240" w:lineRule="auto"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HCL Technology Beijing</w:t>
      </w:r>
      <w:r>
        <w:rPr>
          <w:rFonts w:ascii="微软雅黑" w:eastAsia="微软雅黑" w:hAnsi="微软雅黑" w:hint="eastAsia"/>
          <w:sz w:val="24"/>
          <w:szCs w:val="24"/>
        </w:rPr>
        <w:t>（以下简称</w:t>
      </w:r>
      <w:r>
        <w:rPr>
          <w:rFonts w:ascii="Segoe UI" w:hAnsi="Segoe UI" w:cs="Segoe UI"/>
          <w:sz w:val="24"/>
          <w:szCs w:val="24"/>
        </w:rPr>
        <w:t>HCLT BJ</w:t>
      </w:r>
      <w:r>
        <w:rPr>
          <w:rFonts w:ascii="微软雅黑" w:eastAsia="微软雅黑" w:hAnsi="微软雅黑" w:hint="eastAsia"/>
          <w:sz w:val="24"/>
          <w:szCs w:val="24"/>
        </w:rPr>
        <w:t>）是</w:t>
      </w:r>
      <w:r>
        <w:rPr>
          <w:rFonts w:ascii="Segoe UI" w:hAnsi="Segoe UI" w:cs="Segoe UI"/>
          <w:sz w:val="24"/>
          <w:szCs w:val="24"/>
        </w:rPr>
        <w:t>HCL Technology Group</w:t>
      </w:r>
      <w:r>
        <w:rPr>
          <w:rFonts w:ascii="微软雅黑" w:eastAsia="微软雅黑" w:hAnsi="微软雅黑" w:hint="eastAsia"/>
          <w:sz w:val="24"/>
          <w:szCs w:val="24"/>
        </w:rPr>
        <w:t>创立的信息技术服务公司，为全球</w:t>
      </w:r>
      <w:r>
        <w:rPr>
          <w:rFonts w:ascii="Segoe UI" w:hAnsi="Segoe UI" w:cs="Segoe UI"/>
          <w:sz w:val="24"/>
          <w:szCs w:val="24"/>
        </w:rPr>
        <w:t>500</w:t>
      </w:r>
      <w:r>
        <w:rPr>
          <w:rFonts w:ascii="微软雅黑" w:eastAsia="微软雅黑" w:hAnsi="微软雅黑" w:hint="eastAsia"/>
          <w:sz w:val="24"/>
          <w:szCs w:val="24"/>
        </w:rPr>
        <w:t>强的各行各业的领头羊企业提供相关研发，基础架构等服务一体化方案，为客户提供更多的价值。</w:t>
      </w:r>
      <w:r>
        <w:rPr>
          <w:rFonts w:ascii="Segoe UI" w:hAnsi="Segoe UI" w:cs="Segoe UI"/>
          <w:sz w:val="24"/>
          <w:szCs w:val="24"/>
        </w:rPr>
        <w:t>1976</w:t>
      </w:r>
      <w:r>
        <w:rPr>
          <w:rFonts w:ascii="微软雅黑" w:eastAsia="微软雅黑" w:hAnsi="微软雅黑" w:hint="eastAsia"/>
          <w:sz w:val="24"/>
          <w:szCs w:val="24"/>
        </w:rPr>
        <w:t>年成立于印度，现在</w:t>
      </w:r>
      <w:r>
        <w:rPr>
          <w:rFonts w:ascii="Segoe UI" w:hAnsi="Segoe UI" w:cs="Segoe UI"/>
          <w:sz w:val="24"/>
          <w:szCs w:val="24"/>
        </w:rPr>
        <w:t>HCL Technology Group</w:t>
      </w:r>
      <w:r>
        <w:rPr>
          <w:rFonts w:ascii="微软雅黑" w:eastAsia="微软雅黑" w:hAnsi="微软雅黑" w:hint="eastAsia"/>
          <w:sz w:val="24"/>
          <w:szCs w:val="24"/>
        </w:rPr>
        <w:t>在全球</w:t>
      </w:r>
      <w:r>
        <w:rPr>
          <w:rFonts w:ascii="Segoe UI" w:hAnsi="Segoe UI" w:cs="Segoe UI"/>
          <w:sz w:val="24"/>
          <w:szCs w:val="24"/>
        </w:rPr>
        <w:t>31</w:t>
      </w:r>
      <w:r>
        <w:rPr>
          <w:rFonts w:ascii="微软雅黑" w:eastAsia="微软雅黑" w:hAnsi="微软雅黑" w:hint="eastAsia"/>
          <w:sz w:val="24"/>
          <w:szCs w:val="24"/>
        </w:rPr>
        <w:t>个国家和地区拥有超过</w:t>
      </w:r>
      <w:r>
        <w:rPr>
          <w:rFonts w:ascii="Segoe UI" w:hAnsi="Segoe UI" w:cs="Segoe UI"/>
          <w:sz w:val="24"/>
          <w:szCs w:val="24"/>
        </w:rPr>
        <w:t>10</w:t>
      </w:r>
      <w:r>
        <w:rPr>
          <w:rFonts w:ascii="微软雅黑" w:eastAsia="微软雅黑" w:hAnsi="微软雅黑" w:hint="eastAsia"/>
          <w:sz w:val="24"/>
          <w:szCs w:val="24"/>
        </w:rPr>
        <w:t>万名雇员，成功跻身服务供应商全球前</w:t>
      </w:r>
      <w:r>
        <w:rPr>
          <w:rFonts w:ascii="Segoe UI" w:hAnsi="Segoe UI" w:cs="Segoe UI"/>
          <w:sz w:val="24"/>
          <w:szCs w:val="24"/>
        </w:rPr>
        <w:t>10</w:t>
      </w:r>
      <w:r>
        <w:rPr>
          <w:rFonts w:ascii="微软雅黑" w:eastAsia="微软雅黑" w:hAnsi="微软雅黑" w:hint="eastAsia"/>
          <w:sz w:val="24"/>
          <w:szCs w:val="24"/>
        </w:rPr>
        <w:t>强，也是科技公司全球</w:t>
      </w:r>
      <w:r>
        <w:rPr>
          <w:rFonts w:ascii="Segoe UI" w:hAnsi="Segoe UI" w:cs="Segoe UI"/>
          <w:sz w:val="24"/>
          <w:szCs w:val="24"/>
        </w:rPr>
        <w:t>1000</w:t>
      </w:r>
      <w:r>
        <w:rPr>
          <w:rFonts w:ascii="微软雅黑" w:eastAsia="微软雅黑" w:hAnsi="微软雅黑" w:hint="eastAsia"/>
          <w:sz w:val="24"/>
          <w:szCs w:val="24"/>
        </w:rPr>
        <w:t>强的企业。从</w:t>
      </w:r>
      <w:r>
        <w:rPr>
          <w:rFonts w:ascii="Segoe UI" w:hAnsi="Segoe UI" w:cs="Segoe UI"/>
          <w:sz w:val="24"/>
          <w:szCs w:val="24"/>
        </w:rPr>
        <w:t>2008</w:t>
      </w:r>
      <w:r>
        <w:rPr>
          <w:rFonts w:ascii="微软雅黑" w:eastAsia="微软雅黑" w:hAnsi="微软雅黑" w:hint="eastAsia"/>
          <w:sz w:val="24"/>
          <w:szCs w:val="24"/>
        </w:rPr>
        <w:t>年我们在上海设立了中国区的第一家独资公司，到现在在北京成功成立的研发总部，还有在天津，青岛，南京，昆山也都设立了分公司，</w:t>
      </w:r>
      <w:r>
        <w:rPr>
          <w:rFonts w:ascii="Segoe UI" w:hAnsi="Segoe UI" w:cs="Segoe UI"/>
          <w:sz w:val="24"/>
          <w:szCs w:val="24"/>
        </w:rPr>
        <w:t>HCL</w:t>
      </w:r>
      <w:r>
        <w:rPr>
          <w:rFonts w:ascii="微软雅黑" w:eastAsia="微软雅黑" w:hAnsi="微软雅黑" w:hint="eastAsia"/>
          <w:sz w:val="24"/>
          <w:szCs w:val="24"/>
        </w:rPr>
        <w:t>于</w:t>
      </w:r>
      <w:r>
        <w:rPr>
          <w:rFonts w:ascii="Segoe UI" w:hAnsi="Segoe UI" w:cs="Segoe UI"/>
          <w:sz w:val="24"/>
          <w:szCs w:val="24"/>
        </w:rPr>
        <w:t>2015</w:t>
      </w:r>
      <w:r>
        <w:rPr>
          <w:rFonts w:ascii="微软雅黑" w:eastAsia="微软雅黑" w:hAnsi="微软雅黑" w:hint="eastAsia"/>
          <w:sz w:val="24"/>
          <w:szCs w:val="24"/>
        </w:rPr>
        <w:t>年的全国员工数也超过了</w:t>
      </w:r>
      <w:r>
        <w:rPr>
          <w:rFonts w:ascii="Segoe UI" w:hAnsi="Segoe UI" w:cs="Segoe UI"/>
          <w:sz w:val="24"/>
          <w:szCs w:val="24"/>
        </w:rPr>
        <w:t>700</w:t>
      </w:r>
      <w:r>
        <w:rPr>
          <w:rFonts w:ascii="微软雅黑" w:eastAsia="微软雅黑" w:hAnsi="微软雅黑" w:hint="eastAsia"/>
          <w:sz w:val="24"/>
          <w:szCs w:val="24"/>
        </w:rPr>
        <w:t>人，并计划在</w:t>
      </w:r>
      <w:r>
        <w:rPr>
          <w:rFonts w:ascii="Segoe UI" w:hAnsi="Segoe UI" w:cs="Segoe UI"/>
          <w:sz w:val="24"/>
          <w:szCs w:val="24"/>
        </w:rPr>
        <w:t>2016</w:t>
      </w:r>
      <w:r>
        <w:rPr>
          <w:rFonts w:ascii="微软雅黑" w:eastAsia="微软雅黑" w:hAnsi="微软雅黑" w:hint="eastAsia"/>
          <w:sz w:val="24"/>
          <w:szCs w:val="24"/>
        </w:rPr>
        <w:t>年达到员工数量超过</w:t>
      </w:r>
      <w:r>
        <w:rPr>
          <w:rFonts w:ascii="Segoe UI" w:hAnsi="Segoe UI" w:cs="Segoe UI"/>
          <w:sz w:val="24"/>
          <w:szCs w:val="24"/>
        </w:rPr>
        <w:t>1000</w:t>
      </w:r>
      <w:r>
        <w:rPr>
          <w:rFonts w:ascii="微软雅黑" w:eastAsia="微软雅黑" w:hAnsi="微软雅黑" w:hint="eastAsia"/>
          <w:sz w:val="24"/>
          <w:szCs w:val="24"/>
        </w:rPr>
        <w:t>人。在中国</w:t>
      </w:r>
      <w:r>
        <w:rPr>
          <w:rFonts w:ascii="Segoe UI" w:hAnsi="Segoe UI" w:cs="Segoe UI"/>
          <w:sz w:val="24"/>
          <w:szCs w:val="24"/>
        </w:rPr>
        <w:t>HCL</w:t>
      </w:r>
      <w:r>
        <w:rPr>
          <w:rFonts w:ascii="微软雅黑" w:eastAsia="微软雅黑" w:hAnsi="微软雅黑" w:hint="eastAsia"/>
          <w:sz w:val="24"/>
          <w:szCs w:val="24"/>
        </w:rPr>
        <w:t>主要致力于为客户提供行业解决方案，目前客户主要涉及金融、制造、航空航天、电信通讯、生物制药、运输及物流、汽车、能源等领域。</w:t>
      </w:r>
      <w:r>
        <w:rPr>
          <w:rFonts w:ascii="Segoe UI" w:hAnsi="Segoe UI" w:cs="Segoe UI"/>
          <w:sz w:val="24"/>
          <w:szCs w:val="24"/>
        </w:rPr>
        <w:t>HCL</w:t>
      </w:r>
      <w:r>
        <w:rPr>
          <w:rFonts w:ascii="微软雅黑" w:eastAsia="微软雅黑" w:hAnsi="微软雅黑" w:hint="eastAsia"/>
          <w:sz w:val="24"/>
          <w:szCs w:val="24"/>
        </w:rPr>
        <w:t>的公司文化是</w:t>
      </w:r>
      <w:r>
        <w:rPr>
          <w:rFonts w:ascii="Segoe UI" w:hAnsi="Segoe UI" w:cs="Segoe UI"/>
          <w:sz w:val="24"/>
          <w:szCs w:val="24"/>
        </w:rPr>
        <w:t>“</w:t>
      </w:r>
      <w:r>
        <w:rPr>
          <w:rFonts w:ascii="微软雅黑" w:eastAsia="微软雅黑" w:hAnsi="微软雅黑" w:hint="eastAsia"/>
          <w:sz w:val="24"/>
          <w:szCs w:val="24"/>
        </w:rPr>
        <w:t>员工第一位，客户第二位</w:t>
      </w:r>
      <w:r>
        <w:rPr>
          <w:rFonts w:ascii="Segoe UI" w:hAnsi="Segoe UI" w:cs="Segoe UI"/>
          <w:sz w:val="24"/>
          <w:szCs w:val="24"/>
        </w:rPr>
        <w:t>”</w:t>
      </w:r>
      <w:r>
        <w:rPr>
          <w:rFonts w:ascii="微软雅黑" w:eastAsia="微软雅黑" w:hAnsi="微软雅黑" w:hint="eastAsia"/>
          <w:sz w:val="24"/>
          <w:szCs w:val="24"/>
        </w:rPr>
        <w:t>，因为我们相信，只有快乐的员工才能为我们的客户提供更优质的服务，所以</w:t>
      </w:r>
      <w:r>
        <w:rPr>
          <w:rFonts w:ascii="Segoe UI" w:hAnsi="Segoe UI" w:cs="Segoe UI"/>
          <w:sz w:val="24"/>
          <w:szCs w:val="24"/>
        </w:rPr>
        <w:t>HCL</w:t>
      </w:r>
      <w:r>
        <w:rPr>
          <w:rFonts w:ascii="微软雅黑" w:eastAsia="微软雅黑" w:hAnsi="微软雅黑" w:hint="eastAsia"/>
          <w:sz w:val="24"/>
          <w:szCs w:val="24"/>
        </w:rPr>
        <w:t>为每位员工提供有竞争力的薪酬待遇，带薪年假和病假，完备的培训体系，鼓励员工到海外工作等众多公司政策，</w:t>
      </w:r>
      <w:r>
        <w:rPr>
          <w:rFonts w:ascii="Segoe UI" w:hAnsi="Segoe UI" w:cs="Segoe UI"/>
          <w:sz w:val="24"/>
          <w:szCs w:val="24"/>
        </w:rPr>
        <w:t>HCL</w:t>
      </w:r>
      <w:r>
        <w:rPr>
          <w:rFonts w:ascii="微软雅黑" w:eastAsia="微软雅黑" w:hAnsi="微软雅黑" w:hint="eastAsia"/>
          <w:sz w:val="24"/>
          <w:szCs w:val="24"/>
        </w:rPr>
        <w:t>希望给员工提供更加开放的国际化平台，和员工一起成长。</w:t>
      </w:r>
    </w:p>
    <w:p w:rsidR="00AD2368" w:rsidRDefault="00AD2368" w:rsidP="00AD2368">
      <w:pPr>
        <w:autoSpaceDE w:val="0"/>
        <w:autoSpaceDN w:val="0"/>
        <w:spacing w:after="0" w:line="240" w:lineRule="auto"/>
        <w:jc w:val="both"/>
      </w:pPr>
    </w:p>
    <w:p w:rsidR="00C36FDB" w:rsidRPr="0014577D" w:rsidRDefault="00C36FDB">
      <w:pPr>
        <w:rPr>
          <w:rFonts w:ascii="微软雅黑" w:eastAsia="微软雅黑" w:hAnsi="微软雅黑"/>
          <w:sz w:val="24"/>
          <w:szCs w:val="24"/>
        </w:rPr>
      </w:pPr>
      <w:r w:rsidRPr="0014577D">
        <w:rPr>
          <w:rFonts w:ascii="微软雅黑" w:eastAsia="微软雅黑" w:hAnsi="微软雅黑"/>
          <w:sz w:val="24"/>
          <w:szCs w:val="24"/>
        </w:rPr>
        <w:t>招聘岗位：软件开发工程师</w:t>
      </w:r>
    </w:p>
    <w:p w:rsidR="00C36FDB" w:rsidRPr="0014577D" w:rsidRDefault="004D0FC0">
      <w:pPr>
        <w:rPr>
          <w:rFonts w:ascii="微软雅黑" w:eastAsia="微软雅黑" w:hAnsi="微软雅黑"/>
          <w:sz w:val="24"/>
          <w:szCs w:val="24"/>
        </w:rPr>
      </w:pPr>
      <w:r w:rsidRPr="0014577D">
        <w:rPr>
          <w:rFonts w:ascii="微软雅黑" w:eastAsia="微软雅黑" w:hAnsi="微软雅黑"/>
          <w:sz w:val="24"/>
          <w:szCs w:val="24"/>
        </w:rPr>
        <w:t>工作地点：北京朝阳区望京</w:t>
      </w:r>
    </w:p>
    <w:p w:rsidR="00A0324F" w:rsidRDefault="00ED02F9">
      <w:pPr>
        <w:rPr>
          <w:rFonts w:ascii="微软雅黑" w:eastAsia="微软雅黑" w:hAnsi="微软雅黑"/>
          <w:sz w:val="24"/>
          <w:szCs w:val="24"/>
        </w:rPr>
      </w:pPr>
      <w:r w:rsidRPr="0014577D">
        <w:rPr>
          <w:rFonts w:ascii="微软雅黑" w:eastAsia="微软雅黑" w:hAnsi="微软雅黑" w:hint="eastAsia"/>
          <w:sz w:val="24"/>
          <w:szCs w:val="24"/>
        </w:rPr>
        <w:t>招聘</w:t>
      </w:r>
      <w:r w:rsidR="00A0324F" w:rsidRPr="0014577D">
        <w:rPr>
          <w:rFonts w:ascii="微软雅黑" w:eastAsia="微软雅黑" w:hAnsi="微软雅黑"/>
          <w:sz w:val="24"/>
          <w:szCs w:val="24"/>
        </w:rPr>
        <w:t>专业：通信工程，通信与信息系统，自动化，电子信息工程，计算机科学与技术，</w:t>
      </w:r>
      <w:r w:rsidR="00E934B7">
        <w:rPr>
          <w:rFonts w:ascii="微软雅黑" w:eastAsia="微软雅黑" w:hAnsi="微软雅黑"/>
          <w:sz w:val="24"/>
          <w:szCs w:val="24"/>
        </w:rPr>
        <w:t>软件工程等相关专业</w:t>
      </w:r>
      <w:r w:rsidR="002E0299">
        <w:rPr>
          <w:rFonts w:ascii="微软雅黑" w:eastAsia="微软雅黑" w:hAnsi="微软雅黑" w:hint="eastAsia"/>
          <w:sz w:val="24"/>
          <w:szCs w:val="24"/>
        </w:rPr>
        <w:t>，</w:t>
      </w:r>
      <w:r w:rsidR="00E934B7">
        <w:rPr>
          <w:rFonts w:ascii="微软雅黑" w:eastAsia="微软雅黑" w:hAnsi="微软雅黑"/>
          <w:sz w:val="24"/>
          <w:szCs w:val="24"/>
        </w:rPr>
        <w:t>应</w:t>
      </w:r>
      <w:r w:rsidR="00A0324F" w:rsidRPr="0014577D">
        <w:rPr>
          <w:rFonts w:ascii="微软雅黑" w:eastAsia="微软雅黑" w:hAnsi="微软雅黑"/>
          <w:sz w:val="24"/>
          <w:szCs w:val="24"/>
        </w:rPr>
        <w:t>届</w:t>
      </w:r>
      <w:r w:rsidR="00E934B7">
        <w:rPr>
          <w:rFonts w:ascii="微软雅黑" w:eastAsia="微软雅黑" w:hAnsi="微软雅黑" w:hint="eastAsia"/>
          <w:sz w:val="24"/>
          <w:szCs w:val="24"/>
        </w:rPr>
        <w:t>本科</w:t>
      </w:r>
      <w:r w:rsidR="00E934B7">
        <w:rPr>
          <w:rFonts w:ascii="微软雅黑" w:eastAsia="微软雅黑" w:hAnsi="微软雅黑"/>
          <w:sz w:val="24"/>
          <w:szCs w:val="24"/>
        </w:rPr>
        <w:t>或</w:t>
      </w:r>
      <w:r w:rsidR="00E934B7">
        <w:rPr>
          <w:rFonts w:ascii="微软雅黑" w:eastAsia="微软雅黑" w:hAnsi="微软雅黑" w:hint="eastAsia"/>
          <w:sz w:val="24"/>
          <w:szCs w:val="24"/>
        </w:rPr>
        <w:t>硕士生</w:t>
      </w:r>
      <w:r w:rsidR="00A0324F" w:rsidRPr="0014577D">
        <w:rPr>
          <w:rFonts w:ascii="微软雅黑" w:eastAsia="微软雅黑" w:hAnsi="微软雅黑"/>
          <w:sz w:val="24"/>
          <w:szCs w:val="24"/>
        </w:rPr>
        <w:t>。</w:t>
      </w:r>
    </w:p>
    <w:p w:rsidR="002E0299" w:rsidRDefault="002E0299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具体</w:t>
      </w:r>
      <w:r>
        <w:rPr>
          <w:rFonts w:ascii="微软雅黑" w:eastAsia="微软雅黑" w:hAnsi="微软雅黑"/>
          <w:sz w:val="24"/>
          <w:szCs w:val="24"/>
        </w:rPr>
        <w:t>要求：</w:t>
      </w:r>
    </w:p>
    <w:p w:rsidR="002E0299" w:rsidRPr="002E0299" w:rsidRDefault="002E0299" w:rsidP="002E0299">
      <w:pPr>
        <w:pStyle w:val="a4"/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2E0299">
        <w:rPr>
          <w:rFonts w:ascii="微软雅黑" w:eastAsia="微软雅黑" w:hAnsi="微软雅黑" w:hint="eastAsia"/>
          <w:sz w:val="24"/>
          <w:szCs w:val="24"/>
        </w:rPr>
        <w:t>熟练</w:t>
      </w:r>
      <w:r w:rsidRPr="002E0299">
        <w:rPr>
          <w:rFonts w:ascii="微软雅黑" w:eastAsia="微软雅黑" w:hAnsi="微软雅黑"/>
          <w:sz w:val="24"/>
          <w:szCs w:val="24"/>
        </w:rPr>
        <w:t>使用</w:t>
      </w:r>
      <w:r w:rsidRPr="002E0299">
        <w:rPr>
          <w:rFonts w:ascii="微软雅黑" w:eastAsia="微软雅黑" w:hAnsi="微软雅黑" w:hint="eastAsia"/>
          <w:sz w:val="24"/>
          <w:szCs w:val="24"/>
        </w:rPr>
        <w:t>C,C++等编程</w:t>
      </w:r>
      <w:r w:rsidRPr="002E0299">
        <w:rPr>
          <w:rFonts w:ascii="微软雅黑" w:eastAsia="微软雅黑" w:hAnsi="微软雅黑"/>
          <w:sz w:val="24"/>
          <w:szCs w:val="24"/>
        </w:rPr>
        <w:t>语言</w:t>
      </w:r>
      <w:r w:rsidRPr="002E0299">
        <w:rPr>
          <w:rFonts w:ascii="微软雅黑" w:eastAsia="微软雅黑" w:hAnsi="微软雅黑" w:hint="eastAsia"/>
          <w:sz w:val="24"/>
          <w:szCs w:val="24"/>
        </w:rPr>
        <w:t>。</w:t>
      </w:r>
    </w:p>
    <w:p w:rsidR="002E0299" w:rsidRPr="00277377" w:rsidRDefault="002E0299" w:rsidP="002E0299">
      <w:pPr>
        <w:pStyle w:val="a4"/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277377">
        <w:rPr>
          <w:rFonts w:ascii="微软雅黑" w:eastAsia="微软雅黑" w:hAnsi="微软雅黑"/>
          <w:sz w:val="24"/>
          <w:szCs w:val="24"/>
        </w:rPr>
        <w:t>有上进心，</w:t>
      </w:r>
      <w:r w:rsidRPr="00277377">
        <w:rPr>
          <w:rFonts w:ascii="微软雅黑" w:eastAsia="微软雅黑" w:hAnsi="微软雅黑" w:hint="eastAsia"/>
          <w:sz w:val="24"/>
          <w:szCs w:val="24"/>
        </w:rPr>
        <w:t>良好的</w:t>
      </w:r>
      <w:r w:rsidR="00277377" w:rsidRPr="00277377">
        <w:rPr>
          <w:rFonts w:ascii="微软雅黑" w:eastAsia="微软雅黑" w:hAnsi="微软雅黑"/>
          <w:sz w:val="24"/>
          <w:szCs w:val="24"/>
        </w:rPr>
        <w:t>沟通能力</w:t>
      </w:r>
      <w:r w:rsidR="00277377" w:rsidRPr="00277377">
        <w:rPr>
          <w:rFonts w:ascii="微软雅黑" w:eastAsia="微软雅黑" w:hAnsi="微软雅黑" w:hint="eastAsia"/>
          <w:sz w:val="24"/>
          <w:szCs w:val="24"/>
        </w:rPr>
        <w:t>，</w:t>
      </w:r>
      <w:r w:rsidR="00277377" w:rsidRPr="00277377">
        <w:rPr>
          <w:rFonts w:ascii="微软雅黑" w:eastAsia="微软雅黑" w:hAnsi="微软雅黑"/>
          <w:sz w:val="24"/>
          <w:szCs w:val="24"/>
        </w:rPr>
        <w:t>具备</w:t>
      </w:r>
      <w:r w:rsidRPr="00277377">
        <w:rPr>
          <w:rFonts w:ascii="微软雅黑" w:eastAsia="微软雅黑" w:hAnsi="微软雅黑"/>
          <w:sz w:val="24"/>
          <w:szCs w:val="24"/>
        </w:rPr>
        <w:t>团队</w:t>
      </w:r>
      <w:r w:rsidR="00277377" w:rsidRPr="00277377">
        <w:rPr>
          <w:rFonts w:ascii="微软雅黑" w:eastAsia="微软雅黑" w:hAnsi="微软雅黑" w:hint="eastAsia"/>
          <w:sz w:val="24"/>
          <w:szCs w:val="24"/>
        </w:rPr>
        <w:t>合作</w:t>
      </w:r>
      <w:r w:rsidRPr="00277377">
        <w:rPr>
          <w:rFonts w:ascii="微软雅黑" w:eastAsia="微软雅黑" w:hAnsi="微软雅黑"/>
          <w:sz w:val="24"/>
          <w:szCs w:val="24"/>
        </w:rPr>
        <w:t>精神</w:t>
      </w:r>
    </w:p>
    <w:p w:rsidR="002E0299" w:rsidRPr="00277377" w:rsidRDefault="002E0299" w:rsidP="002E0299">
      <w:pPr>
        <w:pStyle w:val="a4"/>
        <w:numPr>
          <w:ilvl w:val="0"/>
          <w:numId w:val="1"/>
        </w:numPr>
        <w:spacing w:after="200" w:line="276" w:lineRule="auto"/>
        <w:rPr>
          <w:rFonts w:ascii="微软雅黑" w:eastAsia="微软雅黑" w:hAnsi="微软雅黑"/>
          <w:sz w:val="24"/>
          <w:szCs w:val="24"/>
        </w:rPr>
      </w:pPr>
      <w:r w:rsidRPr="00277377">
        <w:rPr>
          <w:rFonts w:ascii="微软雅黑" w:eastAsia="微软雅黑" w:hAnsi="微软雅黑"/>
          <w:sz w:val="24"/>
          <w:szCs w:val="24"/>
        </w:rPr>
        <w:t>独立分析决策和主动解决问题的能力。</w:t>
      </w:r>
    </w:p>
    <w:p w:rsidR="002E0299" w:rsidRPr="00277377" w:rsidRDefault="00277377" w:rsidP="00277377">
      <w:pPr>
        <w:pStyle w:val="a4"/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277377">
        <w:rPr>
          <w:rFonts w:ascii="微软雅黑" w:eastAsia="微软雅黑" w:hAnsi="微软雅黑"/>
          <w:sz w:val="24"/>
          <w:szCs w:val="24"/>
        </w:rPr>
        <w:t>良好的英文听说读写能力</w:t>
      </w:r>
      <w:r w:rsidRPr="00277377">
        <w:rPr>
          <w:rFonts w:ascii="微软雅黑" w:eastAsia="微软雅黑" w:hAnsi="微软雅黑" w:hint="eastAsia"/>
          <w:sz w:val="24"/>
          <w:szCs w:val="24"/>
        </w:rPr>
        <w:t>。</w:t>
      </w:r>
    </w:p>
    <w:p w:rsidR="00C36FDB" w:rsidRPr="0014577D" w:rsidRDefault="00C36FDB">
      <w:pPr>
        <w:rPr>
          <w:rFonts w:ascii="微软雅黑" w:eastAsia="微软雅黑" w:hAnsi="微软雅黑"/>
          <w:sz w:val="24"/>
          <w:szCs w:val="24"/>
        </w:rPr>
      </w:pPr>
      <w:r w:rsidRPr="0014577D">
        <w:rPr>
          <w:rFonts w:ascii="微软雅黑" w:eastAsia="微软雅黑" w:hAnsi="微软雅黑"/>
          <w:sz w:val="24"/>
          <w:szCs w:val="24"/>
        </w:rPr>
        <w:t>联系人：</w:t>
      </w:r>
      <w:r w:rsidR="00AD2368" w:rsidRPr="0014577D">
        <w:rPr>
          <w:rFonts w:ascii="微软雅黑" w:eastAsia="微软雅黑" w:hAnsi="微软雅黑" w:hint="eastAsia"/>
          <w:sz w:val="24"/>
          <w:szCs w:val="24"/>
        </w:rPr>
        <w:t>张经理</w:t>
      </w:r>
      <w:r w:rsidR="00755A3D">
        <w:rPr>
          <w:rFonts w:ascii="微软雅黑" w:eastAsia="微软雅黑" w:hAnsi="微软雅黑" w:hint="eastAsia"/>
          <w:sz w:val="24"/>
          <w:szCs w:val="24"/>
        </w:rPr>
        <w:t>，</w:t>
      </w:r>
      <w:r w:rsidR="00755A3D">
        <w:rPr>
          <w:rFonts w:ascii="微软雅黑" w:eastAsia="微软雅黑" w:hAnsi="微软雅黑"/>
          <w:sz w:val="24"/>
          <w:szCs w:val="24"/>
        </w:rPr>
        <w:t>王小姐</w:t>
      </w:r>
    </w:p>
    <w:p w:rsidR="00C36FDB" w:rsidRPr="0014577D" w:rsidRDefault="00C36FDB">
      <w:pPr>
        <w:rPr>
          <w:rFonts w:ascii="微软雅黑" w:eastAsia="微软雅黑" w:hAnsi="微软雅黑"/>
          <w:sz w:val="24"/>
          <w:szCs w:val="24"/>
        </w:rPr>
      </w:pPr>
      <w:r w:rsidRPr="0014577D">
        <w:rPr>
          <w:rFonts w:ascii="微软雅黑" w:eastAsia="微软雅黑" w:hAnsi="微软雅黑"/>
          <w:sz w:val="24"/>
          <w:szCs w:val="24"/>
        </w:rPr>
        <w:t>联系电话：</w:t>
      </w:r>
      <w:r w:rsidR="00AD2368" w:rsidRPr="0014577D">
        <w:rPr>
          <w:rFonts w:ascii="微软雅黑" w:eastAsia="微软雅黑" w:hAnsi="微软雅黑" w:hint="eastAsia"/>
          <w:sz w:val="24"/>
          <w:szCs w:val="24"/>
        </w:rPr>
        <w:t>021</w:t>
      </w:r>
      <w:r w:rsidR="00AD2368" w:rsidRPr="0014577D">
        <w:rPr>
          <w:rFonts w:ascii="微软雅黑" w:eastAsia="微软雅黑" w:hAnsi="微软雅黑"/>
          <w:sz w:val="24"/>
          <w:szCs w:val="24"/>
        </w:rPr>
        <w:t>-</w:t>
      </w:r>
      <w:r w:rsidR="0014577D">
        <w:rPr>
          <w:rFonts w:ascii="微软雅黑" w:eastAsia="微软雅黑" w:hAnsi="微软雅黑" w:hint="eastAsia"/>
          <w:sz w:val="24"/>
          <w:szCs w:val="24"/>
        </w:rPr>
        <w:t>50805106</w:t>
      </w:r>
      <w:r w:rsidR="00755A3D">
        <w:rPr>
          <w:rFonts w:ascii="微软雅黑" w:eastAsia="微软雅黑" w:hAnsi="微软雅黑" w:hint="eastAsia"/>
          <w:sz w:val="24"/>
          <w:szCs w:val="24"/>
        </w:rPr>
        <w:t>，010</w:t>
      </w:r>
      <w:r w:rsidR="00755A3D">
        <w:rPr>
          <w:rFonts w:ascii="微软雅黑" w:eastAsia="微软雅黑" w:hAnsi="微软雅黑"/>
          <w:sz w:val="24"/>
          <w:szCs w:val="24"/>
        </w:rPr>
        <w:t>-50805106</w:t>
      </w:r>
    </w:p>
    <w:p w:rsidR="00325FF4" w:rsidRDefault="00C36FDB">
      <w:pPr>
        <w:rPr>
          <w:rFonts w:ascii="微软雅黑" w:eastAsia="微软雅黑" w:hAnsi="微软雅黑"/>
          <w:sz w:val="24"/>
          <w:szCs w:val="24"/>
        </w:rPr>
      </w:pPr>
      <w:r w:rsidRPr="0014577D">
        <w:rPr>
          <w:rFonts w:ascii="微软雅黑" w:eastAsia="微软雅黑" w:hAnsi="微软雅黑"/>
          <w:sz w:val="24"/>
          <w:szCs w:val="24"/>
        </w:rPr>
        <w:t>简历接收邮箱</w:t>
      </w:r>
      <w:r w:rsidRPr="006917B3">
        <w:rPr>
          <w:rFonts w:ascii="微软雅黑" w:eastAsia="微软雅黑" w:hAnsi="微软雅黑"/>
          <w:sz w:val="24"/>
          <w:szCs w:val="24"/>
        </w:rPr>
        <w:t>：</w:t>
      </w:r>
      <w:hyperlink r:id="rId7" w:history="1">
        <w:r w:rsidR="00325FF4" w:rsidRPr="006917B3">
          <w:rPr>
            <w:rStyle w:val="a3"/>
            <w:rFonts w:ascii="微软雅黑" w:eastAsia="微软雅黑" w:hAnsi="微软雅黑" w:hint="eastAsia"/>
            <w:sz w:val="24"/>
            <w:szCs w:val="24"/>
            <w:u w:val="none"/>
          </w:rPr>
          <w:t>J.Z</w:t>
        </w:r>
        <w:r w:rsidR="00325FF4" w:rsidRPr="006917B3">
          <w:rPr>
            <w:rStyle w:val="a3"/>
            <w:rFonts w:ascii="微软雅黑" w:eastAsia="微软雅黑" w:hAnsi="微软雅黑"/>
            <w:sz w:val="24"/>
            <w:szCs w:val="24"/>
            <w:u w:val="none"/>
          </w:rPr>
          <w:t>hang@hcl.com</w:t>
        </w:r>
      </w:hyperlink>
      <w:r w:rsidR="006917B3" w:rsidRPr="006917B3">
        <w:rPr>
          <w:rStyle w:val="a3"/>
          <w:rFonts w:ascii="微软雅黑" w:eastAsia="微软雅黑" w:hAnsi="微软雅黑" w:hint="eastAsia"/>
          <w:sz w:val="24"/>
          <w:szCs w:val="24"/>
          <w:u w:val="none"/>
        </w:rPr>
        <w:t>；wang</w:t>
      </w:r>
      <w:r w:rsidR="006917B3" w:rsidRPr="006917B3">
        <w:rPr>
          <w:rStyle w:val="a3"/>
          <w:rFonts w:ascii="微软雅黑" w:eastAsia="微软雅黑" w:hAnsi="微软雅黑"/>
          <w:sz w:val="24"/>
          <w:szCs w:val="24"/>
          <w:u w:val="none"/>
        </w:rPr>
        <w:t>.liyuan@hcl.com</w:t>
      </w:r>
    </w:p>
    <w:p w:rsidR="00A0324F" w:rsidRDefault="00ED02F9">
      <w:pPr>
        <w:rPr>
          <w:rFonts w:ascii="微软雅黑" w:eastAsia="微软雅黑" w:hAnsi="微软雅黑"/>
          <w:sz w:val="24"/>
          <w:szCs w:val="24"/>
        </w:rPr>
      </w:pPr>
      <w:r w:rsidRPr="0014577D">
        <w:rPr>
          <w:rFonts w:ascii="微软雅黑" w:eastAsia="微软雅黑" w:hAnsi="微软雅黑"/>
          <w:sz w:val="24"/>
          <w:szCs w:val="24"/>
        </w:rPr>
        <w:t>地址：北京市朝阳区望京科技园C座</w:t>
      </w:r>
    </w:p>
    <w:p w:rsidR="00623DAA" w:rsidRPr="0014577D" w:rsidRDefault="00623DAA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公司</w:t>
      </w:r>
      <w:r>
        <w:rPr>
          <w:rFonts w:ascii="微软雅黑" w:eastAsia="微软雅黑" w:hAnsi="微软雅黑"/>
          <w:sz w:val="24"/>
          <w:szCs w:val="24"/>
        </w:rPr>
        <w:t>网址：</w:t>
      </w:r>
      <w:hyperlink r:id="rId8" w:history="1">
        <w:r w:rsidRPr="00AD6927">
          <w:rPr>
            <w:rStyle w:val="a3"/>
            <w:rFonts w:ascii="微软雅黑" w:eastAsia="微软雅黑" w:hAnsi="微软雅黑"/>
            <w:sz w:val="24"/>
            <w:szCs w:val="24"/>
          </w:rPr>
          <w:t>www.hcl.com</w:t>
        </w:r>
      </w:hyperlink>
      <w:r>
        <w:rPr>
          <w:rFonts w:ascii="微软雅黑" w:eastAsia="微软雅黑" w:hAnsi="微软雅黑"/>
          <w:sz w:val="24"/>
          <w:szCs w:val="24"/>
        </w:rPr>
        <w:t xml:space="preserve"> </w:t>
      </w:r>
    </w:p>
    <w:sectPr w:rsidR="00623DAA" w:rsidRPr="0014577D" w:rsidSect="00325FF4">
      <w:headerReference w:type="default" r:id="rId9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DF5" w:rsidRDefault="006F2DF5" w:rsidP="00325FF4">
      <w:pPr>
        <w:spacing w:after="0" w:line="240" w:lineRule="auto"/>
      </w:pPr>
      <w:r>
        <w:separator/>
      </w:r>
    </w:p>
  </w:endnote>
  <w:endnote w:type="continuationSeparator" w:id="0">
    <w:p w:rsidR="006F2DF5" w:rsidRDefault="006F2DF5" w:rsidP="00325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DF5" w:rsidRDefault="006F2DF5" w:rsidP="00325FF4">
      <w:pPr>
        <w:spacing w:after="0" w:line="240" w:lineRule="auto"/>
      </w:pPr>
      <w:r>
        <w:separator/>
      </w:r>
    </w:p>
  </w:footnote>
  <w:footnote w:type="continuationSeparator" w:id="0">
    <w:p w:rsidR="006F2DF5" w:rsidRDefault="006F2DF5" w:rsidP="00325F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FF4" w:rsidRDefault="00325FF4">
    <w:pPr>
      <w:pStyle w:val="a5"/>
    </w:pPr>
    <w:r>
      <w:rPr>
        <w:noProof/>
      </w:rPr>
      <w:drawing>
        <wp:inline distT="0" distB="0" distL="0" distR="0">
          <wp:extent cx="6252045" cy="540643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xternal Fact File Communication 04-11-15 ctc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2793" cy="549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6B53FB"/>
    <w:multiLevelType w:val="hybridMultilevel"/>
    <w:tmpl w:val="61961162"/>
    <w:lvl w:ilvl="0" w:tplc="A274E96C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64A48"/>
    <w:multiLevelType w:val="hybridMultilevel"/>
    <w:tmpl w:val="9BF811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2B5"/>
    <w:rsid w:val="0014577D"/>
    <w:rsid w:val="00214BCE"/>
    <w:rsid w:val="002170D6"/>
    <w:rsid w:val="00277377"/>
    <w:rsid w:val="002E0299"/>
    <w:rsid w:val="00325FF4"/>
    <w:rsid w:val="00393920"/>
    <w:rsid w:val="003D3467"/>
    <w:rsid w:val="004D0FC0"/>
    <w:rsid w:val="00551FDE"/>
    <w:rsid w:val="00623DAA"/>
    <w:rsid w:val="006917B3"/>
    <w:rsid w:val="006F2DF5"/>
    <w:rsid w:val="00755A3D"/>
    <w:rsid w:val="00891085"/>
    <w:rsid w:val="00975CBB"/>
    <w:rsid w:val="00A0324F"/>
    <w:rsid w:val="00AD2368"/>
    <w:rsid w:val="00B212B5"/>
    <w:rsid w:val="00C00F03"/>
    <w:rsid w:val="00C36FDB"/>
    <w:rsid w:val="00CC6EA4"/>
    <w:rsid w:val="00E934B7"/>
    <w:rsid w:val="00ED02F9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325C634-DAB5-4313-A665-2F8AD68AD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6FD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E0299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325F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0"/>
    <w:link w:val="a5"/>
    <w:uiPriority w:val="99"/>
    <w:rsid w:val="00325FF4"/>
  </w:style>
  <w:style w:type="paragraph" w:styleId="a6">
    <w:name w:val="footer"/>
    <w:basedOn w:val="a"/>
    <w:link w:val="Char0"/>
    <w:uiPriority w:val="99"/>
    <w:unhideWhenUsed/>
    <w:rsid w:val="00325F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0"/>
    <w:link w:val="a6"/>
    <w:uiPriority w:val="99"/>
    <w:rsid w:val="00325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1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c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.Zhang@hc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</Words>
  <Characters>756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 Technologies Limited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Liyuan</dc:creator>
  <cp:keywords/>
  <dc:description/>
  <cp:lastModifiedBy>就业办公用帐号</cp:lastModifiedBy>
  <cp:revision>2</cp:revision>
  <dcterms:created xsi:type="dcterms:W3CDTF">2016-03-07T06:22:00Z</dcterms:created>
  <dcterms:modified xsi:type="dcterms:W3CDTF">2016-03-07T06:22:00Z</dcterms:modified>
</cp:coreProperties>
</file>