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tabs>
          <w:tab w:val="left" w:pos="2040"/>
        </w:tabs>
        <w:adjustRightInd w:val="0"/>
        <w:snapToGrid w:val="0"/>
        <w:spacing w:line="312" w:lineRule="auto"/>
        <w:jc w:val="center"/>
        <w:rPr>
          <w:rFonts w:ascii="仿宋" w:hAnsi="仿宋" w:eastAsia="仿宋" w:cs="黑体"/>
          <w:b/>
          <w:bCs/>
          <w:sz w:val="32"/>
          <w:szCs w:val="32"/>
        </w:rPr>
      </w:pPr>
      <w:r>
        <w:rPr>
          <w:rFonts w:hint="eastAsia" w:ascii="仿宋" w:hAnsi="仿宋" w:eastAsia="仿宋" w:cs="黑体"/>
          <w:b/>
          <w:bCs/>
          <w:sz w:val="32"/>
          <w:szCs w:val="32"/>
        </w:rPr>
        <w:t>机电学院接收本科生转专业实施细则</w:t>
      </w:r>
    </w:p>
    <w:p>
      <w:pPr>
        <w:tabs>
          <w:tab w:val="left" w:pos="2040"/>
        </w:tabs>
        <w:adjustRightInd w:val="0"/>
        <w:snapToGrid w:val="0"/>
        <w:spacing w:line="312" w:lineRule="auto"/>
        <w:jc w:val="center"/>
        <w:rPr>
          <w:rFonts w:ascii="仿宋" w:hAnsi="仿宋" w:eastAsia="仿宋" w:cs="黑体"/>
          <w:b/>
          <w:bCs/>
          <w:sz w:val="32"/>
          <w:szCs w:val="32"/>
        </w:rPr>
      </w:pPr>
    </w:p>
    <w:p>
      <w:pPr>
        <w:tabs>
          <w:tab w:val="left" w:pos="2040"/>
        </w:tabs>
        <w:adjustRightInd w:val="0"/>
        <w:snapToGrid w:val="0"/>
        <w:spacing w:line="312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黑体"/>
          <w:b/>
          <w:bCs/>
          <w:sz w:val="28"/>
          <w:szCs w:val="28"/>
        </w:rPr>
        <w:t>一、接收专业及计划接收名额</w:t>
      </w:r>
    </w:p>
    <w:tbl>
      <w:tblPr>
        <w:tblStyle w:val="6"/>
        <w:tblW w:w="7647" w:type="dxa"/>
        <w:jc w:val="center"/>
        <w:tblInd w:w="-6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4" w:space="0"/>
          <w:insideV w:val="non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66"/>
        <w:gridCol w:w="24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2481" w:type="dxa"/>
            <w:tcBorders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8"/>
                <w:szCs w:val="28"/>
              </w:rPr>
              <w:t>计划接收名额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5166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测控技术与仪器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车辆工程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工业工程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机械工程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top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能源与动力工程</w:t>
            </w:r>
          </w:p>
        </w:tc>
        <w:tc>
          <w:tcPr>
            <w:tcW w:w="2481" w:type="dxa"/>
            <w:tcBorders>
              <w:top w:val="nil"/>
              <w:left w:val="nil"/>
              <w:bottom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4" w:space="0"/>
            <w:insideV w:val="non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5" w:hRule="atLeast"/>
          <w:jc w:val="center"/>
        </w:trPr>
        <w:tc>
          <w:tcPr>
            <w:tcW w:w="5166" w:type="dxa"/>
            <w:tcBorders>
              <w:top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机械电子工程（中外合作办学）</w:t>
            </w:r>
          </w:p>
        </w:tc>
        <w:tc>
          <w:tcPr>
            <w:tcW w:w="2481" w:type="dxa"/>
            <w:tcBorders>
              <w:top w:val="nil"/>
              <w:lef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仿宋" w:hAnsi="仿宋" w:eastAsia="仿宋" w:cs="仿宋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8"/>
                <w:szCs w:val="28"/>
              </w:rPr>
              <w:t>15</w:t>
            </w:r>
          </w:p>
        </w:tc>
      </w:tr>
    </w:tbl>
    <w:p>
      <w:pPr>
        <w:tabs>
          <w:tab w:val="left" w:pos="2040"/>
        </w:tabs>
        <w:autoSpaceDE w:val="0"/>
        <w:autoSpaceDN w:val="0"/>
        <w:adjustRightInd w:val="0"/>
        <w:snapToGrid w:val="0"/>
        <w:spacing w:line="312" w:lineRule="auto"/>
        <w:rPr>
          <w:rFonts w:ascii="仿宋" w:hAnsi="仿宋" w:eastAsia="仿宋" w:cs="黑体"/>
          <w:b/>
          <w:bCs/>
          <w:sz w:val="28"/>
          <w:szCs w:val="28"/>
        </w:rPr>
      </w:pPr>
    </w:p>
    <w:p>
      <w:pPr>
        <w:numPr>
          <w:ilvl w:val="0"/>
          <w:numId w:val="1"/>
        </w:numPr>
        <w:tabs>
          <w:tab w:val="left" w:pos="2040"/>
        </w:tabs>
        <w:autoSpaceDE w:val="0"/>
        <w:autoSpaceDN w:val="0"/>
        <w:adjustRightInd w:val="0"/>
        <w:snapToGrid w:val="0"/>
        <w:spacing w:line="312" w:lineRule="auto"/>
        <w:rPr>
          <w:rFonts w:ascii="仿宋" w:hAnsi="仿宋" w:eastAsia="仿宋" w:cs="黑体"/>
          <w:b/>
          <w:bCs/>
          <w:sz w:val="28"/>
          <w:szCs w:val="28"/>
        </w:rPr>
      </w:pPr>
      <w:r>
        <w:rPr>
          <w:rFonts w:hint="eastAsia" w:ascii="仿宋" w:hAnsi="仿宋" w:eastAsia="仿宋" w:cs="黑体"/>
          <w:b/>
          <w:bCs/>
          <w:sz w:val="28"/>
          <w:szCs w:val="28"/>
        </w:rPr>
        <w:t>专业宣讲及咨询安排</w:t>
      </w:r>
    </w:p>
    <w:p>
      <w:pPr>
        <w:tabs>
          <w:tab w:val="left" w:pos="2040"/>
        </w:tabs>
        <w:autoSpaceDE w:val="0"/>
        <w:autoSpaceDN w:val="0"/>
        <w:adjustRightInd w:val="0"/>
        <w:snapToGrid w:val="0"/>
        <w:spacing w:line="312" w:lineRule="auto"/>
        <w:rPr>
          <w:rFonts w:ascii="仿宋" w:hAnsi="仿宋" w:eastAsia="仿宋" w:cs="黑体"/>
          <w:bCs/>
          <w:sz w:val="28"/>
          <w:szCs w:val="28"/>
        </w:rPr>
      </w:pPr>
      <w:r>
        <w:rPr>
          <w:rFonts w:hint="eastAsia" w:ascii="仿宋" w:hAnsi="仿宋" w:eastAsia="仿宋" w:cs="黑体"/>
          <w:b/>
          <w:bCs/>
          <w:sz w:val="28"/>
          <w:szCs w:val="28"/>
        </w:rPr>
        <w:t xml:space="preserve">   </w:t>
      </w:r>
      <w:r>
        <w:rPr>
          <w:rFonts w:hint="eastAsia" w:ascii="仿宋" w:hAnsi="仿宋" w:eastAsia="仿宋" w:cs="黑体"/>
          <w:bCs/>
          <w:sz w:val="28"/>
          <w:szCs w:val="28"/>
        </w:rPr>
        <w:t xml:space="preserve"> 为了能够</w:t>
      </w:r>
      <w:r>
        <w:rPr>
          <w:rFonts w:hint="eastAsia" w:ascii="仿宋" w:hAnsi="仿宋" w:eastAsia="仿宋" w:cs="黑体"/>
          <w:bCs/>
          <w:sz w:val="28"/>
          <w:szCs w:val="28"/>
          <w:lang w:eastAsia="zh-CN"/>
        </w:rPr>
        <w:t>向</w:t>
      </w:r>
      <w:r>
        <w:rPr>
          <w:rFonts w:hint="eastAsia" w:ascii="仿宋" w:hAnsi="仿宋" w:eastAsia="仿宋" w:cs="黑体"/>
          <w:bCs/>
          <w:sz w:val="28"/>
          <w:szCs w:val="28"/>
        </w:rPr>
        <w:t>有转专业意向的学生提供更加具体周到的专业咨询，</w:t>
      </w:r>
      <w:r>
        <w:rPr>
          <w:rFonts w:hint="eastAsia" w:ascii="仿宋" w:hAnsi="仿宋" w:eastAsia="仿宋" w:cs="黑体"/>
          <w:bCs/>
          <w:sz w:val="28"/>
          <w:szCs w:val="28"/>
          <w:lang w:eastAsia="zh-CN"/>
        </w:rPr>
        <w:t>机电学院各</w:t>
      </w:r>
      <w:r>
        <w:rPr>
          <w:rFonts w:hint="eastAsia" w:ascii="仿宋" w:hAnsi="仿宋" w:eastAsia="仿宋" w:cs="黑体"/>
          <w:bCs/>
          <w:sz w:val="28"/>
          <w:szCs w:val="28"/>
        </w:rPr>
        <w:t>专业将采取一对一咨询方式，各专业咨询时间和地点如下表所示，请对各专业感兴趣的学生前往咨询。</w:t>
      </w:r>
      <w:r>
        <w:rPr>
          <w:rFonts w:hint="eastAsia" w:ascii="仿宋" w:hAnsi="仿宋" w:eastAsia="仿宋" w:cs="黑体"/>
          <w:bCs/>
          <w:sz w:val="28"/>
          <w:szCs w:val="28"/>
          <w:lang w:eastAsia="zh-CN"/>
        </w:rPr>
        <w:t>其余时间可通过电话与专业负责人预约确定咨询时间地点。</w:t>
      </w:r>
    </w:p>
    <w:tbl>
      <w:tblPr>
        <w:tblStyle w:val="6"/>
        <w:tblW w:w="9524" w:type="dxa"/>
        <w:jc w:val="center"/>
        <w:tblInd w:w="126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864"/>
        <w:gridCol w:w="1875"/>
        <w:gridCol w:w="1080"/>
        <w:gridCol w:w="1364"/>
        <w:gridCol w:w="1091"/>
        <w:gridCol w:w="2250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专业咨询时间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负责人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手机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咨询电话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4"/>
                <w:szCs w:val="24"/>
              </w:rPr>
              <w:t>咨询地点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测控技术与仪器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4月19日（周二）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史红梅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13701386963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51684151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机械实验馆GW308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（机械工层楼西侧）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车辆工程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4月20日（周三）上午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刘志明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13911178136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51688224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机械工程楼Z808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工业工程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4月19日（周二）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鄂明成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13681149253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51687004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机械工程楼Z708a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</w:t>
            </w:r>
          </w:p>
        </w:tc>
        <w:tc>
          <w:tcPr>
            <w:tcW w:w="18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4月19日（周二）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郭盛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13391761112</w:t>
            </w:r>
          </w:p>
        </w:tc>
        <w:tc>
          <w:tcPr>
            <w:tcW w:w="109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51683741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机械工程楼Z701a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能源与动力工程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4月19日（周二）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宁智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13641294056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51684663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机械工程楼Z907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67" w:hRule="atLeast"/>
          <w:jc w:val="center"/>
        </w:trPr>
        <w:tc>
          <w:tcPr>
            <w:tcW w:w="18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机械电子工程</w:t>
            </w:r>
          </w:p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（中外合作办学）</w:t>
            </w:r>
          </w:p>
        </w:tc>
        <w:tc>
          <w:tcPr>
            <w:tcW w:w="1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4月20日（周三）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孙娟娟</w:t>
            </w:r>
          </w:p>
        </w:tc>
        <w:tc>
          <w:tcPr>
            <w:tcW w:w="13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15801633749</w:t>
            </w:r>
          </w:p>
        </w:tc>
        <w:tc>
          <w:tcPr>
            <w:tcW w:w="10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51684358</w:t>
            </w:r>
          </w:p>
        </w:tc>
        <w:tc>
          <w:tcPr>
            <w:tcW w:w="2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机械工程楼Z806</w:t>
            </w:r>
          </w:p>
        </w:tc>
      </w:tr>
    </w:tbl>
    <w:p>
      <w:pPr>
        <w:tabs>
          <w:tab w:val="left" w:pos="2040"/>
        </w:tabs>
        <w:adjustRightInd w:val="0"/>
        <w:snapToGrid w:val="0"/>
        <w:spacing w:line="312" w:lineRule="auto"/>
        <w:rPr>
          <w:rFonts w:ascii="仿宋" w:hAnsi="仿宋" w:eastAsia="仿宋" w:cs="黑体"/>
          <w:b/>
          <w:bCs/>
          <w:sz w:val="28"/>
          <w:szCs w:val="28"/>
        </w:rPr>
      </w:pPr>
    </w:p>
    <w:p>
      <w:pPr>
        <w:tabs>
          <w:tab w:val="left" w:pos="2040"/>
        </w:tabs>
        <w:adjustRightInd w:val="0"/>
        <w:snapToGrid w:val="0"/>
        <w:spacing w:line="312" w:lineRule="auto"/>
        <w:rPr>
          <w:rFonts w:ascii="仿宋" w:hAnsi="仿宋" w:eastAsia="仿宋"/>
          <w:b/>
          <w:bCs/>
          <w:sz w:val="28"/>
          <w:szCs w:val="28"/>
        </w:rPr>
      </w:pPr>
      <w:r>
        <w:rPr>
          <w:rFonts w:hint="eastAsia" w:ascii="仿宋" w:hAnsi="仿宋" w:eastAsia="仿宋" w:cs="黑体"/>
          <w:b/>
          <w:bCs/>
          <w:sz w:val="28"/>
          <w:szCs w:val="28"/>
        </w:rPr>
        <w:t>三、具体操作流程</w:t>
      </w: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 xml:space="preserve">1. </w:t>
      </w:r>
      <w:r>
        <w:rPr>
          <w:rFonts w:hint="eastAsia" w:ascii="仿宋" w:hAnsi="仿宋" w:eastAsia="仿宋" w:cs="仿宋"/>
          <w:sz w:val="28"/>
          <w:szCs w:val="28"/>
        </w:rPr>
        <w:t>学生在规定时间内到指定地点进行咨询；</w:t>
      </w: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2.学生按照学校统一要求，自愿填写《本科生转专业审批表》交所在学院教学科；</w:t>
      </w: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3</w:t>
      </w:r>
      <w:r>
        <w:rPr>
          <w:rFonts w:ascii="仿宋" w:hAnsi="仿宋" w:eastAsia="仿宋" w:cs="仿宋"/>
          <w:sz w:val="28"/>
          <w:szCs w:val="28"/>
        </w:rPr>
        <w:t xml:space="preserve">. </w:t>
      </w:r>
      <w:r>
        <w:rPr>
          <w:rFonts w:hint="eastAsia" w:ascii="仿宋" w:hAnsi="仿宋" w:eastAsia="仿宋" w:cs="仿宋"/>
          <w:sz w:val="28"/>
          <w:szCs w:val="28"/>
        </w:rPr>
        <w:t>参加教务处组织的统一考试，学院根据教务处确定的数学考试分数线，确定面试名单。</w:t>
      </w: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4</w:t>
      </w:r>
      <w:r>
        <w:rPr>
          <w:rFonts w:ascii="仿宋" w:hAnsi="仿宋" w:eastAsia="仿宋" w:cs="仿宋"/>
          <w:sz w:val="28"/>
          <w:szCs w:val="28"/>
        </w:rPr>
        <w:t xml:space="preserve">. </w:t>
      </w:r>
      <w:r>
        <w:rPr>
          <w:rFonts w:hint="eastAsia" w:ascii="仿宋" w:hAnsi="仿宋" w:eastAsia="仿宋" w:cs="仿宋"/>
          <w:sz w:val="28"/>
          <w:szCs w:val="28"/>
        </w:rPr>
        <w:t>5月3日至5月6日机电学院组织综合面试，拟定接受转专业学生名单，并上报学校审批。面试时间另行通知。</w:t>
      </w:r>
    </w:p>
    <w:p>
      <w:pPr>
        <w:numPr>
          <w:ilvl w:val="0"/>
          <w:numId w:val="2"/>
        </w:num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_GB2312" w:eastAsia="仿宋_GB2312"/>
          <w:color w:val="000000"/>
          <w:sz w:val="29"/>
          <w:szCs w:val="29"/>
          <w:shd w:val="clear" w:color="auto" w:fill="FFFFFF"/>
        </w:rPr>
        <w:t>对于获批转专业的学生，</w:t>
      </w:r>
      <w:r>
        <w:rPr>
          <w:rFonts w:hint="eastAsia" w:ascii="仿宋" w:hAnsi="仿宋" w:eastAsia="仿宋" w:cs="仿宋"/>
          <w:sz w:val="28"/>
          <w:szCs w:val="28"/>
        </w:rPr>
        <w:t>于5月中下旬由学校统一调整学籍后，学院进行学分互认并编班，其中对于大一理工类学生转专业后随所在年级编班学习，大一非理工类和大二申报的学生，转专业后需要编入下一年级学习。</w:t>
      </w:r>
    </w:p>
    <w:p>
      <w:pPr>
        <w:numPr>
          <w:ilvl w:val="0"/>
          <w:numId w:val="2"/>
        </w:num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仿宋"/>
          <w:sz w:val="28"/>
          <w:szCs w:val="28"/>
          <w:lang w:val="zh-CN"/>
        </w:rPr>
      </w:pPr>
      <w:r>
        <w:rPr>
          <w:rFonts w:hint="eastAsia" w:ascii="仿宋" w:hAnsi="仿宋" w:eastAsia="仿宋" w:cs="仿宋"/>
          <w:sz w:val="28"/>
          <w:szCs w:val="28"/>
          <w:lang w:val="zh-CN"/>
        </w:rPr>
        <w:t>转入本学院的学生，本学期继续在原学院学习，按原专业进行管理。</w:t>
      </w:r>
      <w:bookmarkStart w:id="0" w:name="_GoBack"/>
      <w:bookmarkEnd w:id="0"/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 w:cs="仿宋"/>
          <w:sz w:val="28"/>
          <w:szCs w:val="28"/>
        </w:rPr>
      </w:pP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rPr>
          <w:rFonts w:ascii="仿宋" w:hAnsi="仿宋" w:eastAsia="仿宋"/>
          <w:sz w:val="28"/>
          <w:szCs w:val="28"/>
        </w:rPr>
      </w:pPr>
    </w:p>
    <w:p>
      <w:pPr>
        <w:tabs>
          <w:tab w:val="left" w:pos="2040"/>
        </w:tabs>
        <w:adjustRightInd w:val="0"/>
        <w:snapToGrid w:val="0"/>
        <w:spacing w:line="312" w:lineRule="auto"/>
        <w:ind w:firstLine="560" w:firstLineChars="200"/>
        <w:jc w:val="right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机械与电子控制工程学院</w:t>
      </w:r>
    </w:p>
    <w:p>
      <w:pPr>
        <w:pStyle w:val="2"/>
        <w:adjustRightInd w:val="0"/>
        <w:snapToGrid w:val="0"/>
        <w:spacing w:line="312" w:lineRule="auto"/>
        <w:ind w:left="0" w:leftChars="0" w:firstLine="1400" w:firstLineChars="500"/>
        <w:jc w:val="right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 w:cs="仿宋"/>
          <w:sz w:val="28"/>
          <w:szCs w:val="28"/>
        </w:rPr>
        <w:t>201</w:t>
      </w:r>
      <w:r>
        <w:rPr>
          <w:rFonts w:hint="eastAsia" w:ascii="仿宋" w:hAnsi="仿宋" w:eastAsia="仿宋" w:cs="仿宋"/>
          <w:sz w:val="28"/>
          <w:szCs w:val="28"/>
        </w:rPr>
        <w:t>6年4月18日</w:t>
      </w:r>
    </w:p>
    <w:sectPr>
      <w:pgSz w:w="11906" w:h="16838"/>
      <w:pgMar w:top="1247" w:right="1080" w:bottom="1247" w:left="108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460716015">
    <w:nsid w:val="5710C1EF"/>
    <w:multiLevelType w:val="singleLevel"/>
    <w:tmpl w:val="5710C1EF"/>
    <w:lvl w:ilvl="0" w:tentative="1">
      <w:start w:val="2"/>
      <w:numFmt w:val="chineseCounting"/>
      <w:suff w:val="nothing"/>
      <w:lvlText w:val="%1、"/>
      <w:lvlJc w:val="left"/>
    </w:lvl>
  </w:abstractNum>
  <w:abstractNum w:abstractNumId="1460964008">
    <w:nsid w:val="57148AA8"/>
    <w:multiLevelType w:val="singleLevel"/>
    <w:tmpl w:val="57148AA8"/>
    <w:lvl w:ilvl="0" w:tentative="1">
      <w:start w:val="5"/>
      <w:numFmt w:val="decimal"/>
      <w:suff w:val="space"/>
      <w:lvlText w:val="%1."/>
      <w:lvlJc w:val="left"/>
    </w:lvl>
  </w:abstractNum>
  <w:num w:numId="1">
    <w:abstractNumId w:val="1460716015"/>
  </w:num>
  <w:num w:numId="2">
    <w:abstractNumId w:val="146096400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012"/>
    <w:rsid w:val="00055E85"/>
    <w:rsid w:val="00062980"/>
    <w:rsid w:val="000D6A80"/>
    <w:rsid w:val="003C179B"/>
    <w:rsid w:val="004D4A39"/>
    <w:rsid w:val="004D57A6"/>
    <w:rsid w:val="0059435F"/>
    <w:rsid w:val="00596964"/>
    <w:rsid w:val="005C6B05"/>
    <w:rsid w:val="005D3563"/>
    <w:rsid w:val="006169EE"/>
    <w:rsid w:val="006333FE"/>
    <w:rsid w:val="006A2A19"/>
    <w:rsid w:val="006C192D"/>
    <w:rsid w:val="00755737"/>
    <w:rsid w:val="00776260"/>
    <w:rsid w:val="008C3012"/>
    <w:rsid w:val="008E42BD"/>
    <w:rsid w:val="0095447A"/>
    <w:rsid w:val="00A228A0"/>
    <w:rsid w:val="00AE5D6F"/>
    <w:rsid w:val="00BA6E34"/>
    <w:rsid w:val="00D347C8"/>
    <w:rsid w:val="00D744F4"/>
    <w:rsid w:val="00E9718D"/>
    <w:rsid w:val="00F005A6"/>
    <w:rsid w:val="05833D57"/>
    <w:rsid w:val="0B3D7848"/>
    <w:rsid w:val="42C416C0"/>
    <w:rsid w:val="46E22097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nhideWhenUsed="0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7"/>
    <w:uiPriority w:val="99"/>
    <w:pPr>
      <w:ind w:left="100" w:leftChars="2500"/>
    </w:p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日期 Char"/>
    <w:basedOn w:val="5"/>
    <w:link w:val="2"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8">
    <w:name w:val="页眉 Char"/>
    <w:basedOn w:val="5"/>
    <w:link w:val="4"/>
    <w:semiHidden/>
    <w:qFormat/>
    <w:uiPriority w:val="99"/>
    <w:rPr>
      <w:rFonts w:ascii="Times New Roman" w:hAnsi="Times New Roman"/>
      <w:sz w:val="18"/>
      <w:szCs w:val="18"/>
    </w:rPr>
  </w:style>
  <w:style w:type="character" w:customStyle="1" w:styleId="9">
    <w:name w:val="页脚 Char"/>
    <w:basedOn w:val="5"/>
    <w:link w:val="3"/>
    <w:semiHidden/>
    <w:qFormat/>
    <w:uiPriority w:val="99"/>
    <w:rPr>
      <w:rFonts w:ascii="Times New Roman" w:hAnsi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268357F-0392-42E6-8233-8F10B82821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Founder</Company>
  <Pages>2</Pages>
  <Words>138</Words>
  <Characters>791</Characters>
  <Lines>6</Lines>
  <Paragraphs>1</Paragraphs>
  <ScaleCrop>false</ScaleCrop>
  <LinksUpToDate>false</LinksUpToDate>
  <CharactersWithSpaces>928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2014-03-31T03:41:00Z</dcterms:created>
  <dc:creator>founder</dc:creator>
  <cp:lastModifiedBy>Margaret</cp:lastModifiedBy>
  <cp:lastPrinted>2016-04-15T06:28:00Z</cp:lastPrinted>
  <dcterms:modified xsi:type="dcterms:W3CDTF">2016-04-18T07:20:27Z</dcterms:modified>
  <dc:title>机电学院接收本科生转专业办法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