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3851" w:rsidRPr="00C33FFF" w:rsidRDefault="00B73851" w:rsidP="00B73851">
      <w:pPr>
        <w:tabs>
          <w:tab w:val="left" w:pos="2040"/>
        </w:tabs>
        <w:jc w:val="center"/>
        <w:rPr>
          <w:rFonts w:ascii="仿宋_GB2312" w:eastAsia="仿宋_GB2312"/>
          <w:b/>
          <w:sz w:val="36"/>
          <w:szCs w:val="36"/>
        </w:rPr>
      </w:pPr>
      <w:r w:rsidRPr="00C33FFF">
        <w:rPr>
          <w:rFonts w:ascii="仿宋_GB2312" w:eastAsia="仿宋_GB2312" w:hint="eastAsia"/>
          <w:b/>
          <w:sz w:val="36"/>
          <w:szCs w:val="36"/>
        </w:rPr>
        <w:t>201</w:t>
      </w:r>
      <w:r>
        <w:rPr>
          <w:rFonts w:ascii="仿宋_GB2312" w:eastAsia="仿宋_GB2312" w:hint="eastAsia"/>
          <w:b/>
          <w:sz w:val="36"/>
          <w:szCs w:val="36"/>
        </w:rPr>
        <w:t>6</w:t>
      </w:r>
      <w:r w:rsidRPr="00C33FFF">
        <w:rPr>
          <w:rFonts w:ascii="仿宋_GB2312" w:eastAsia="仿宋_GB2312" w:hint="eastAsia"/>
          <w:b/>
          <w:sz w:val="36"/>
          <w:szCs w:val="36"/>
        </w:rPr>
        <w:t>年法学院接收本科生转专业办法</w:t>
      </w:r>
    </w:p>
    <w:p w:rsidR="00B73851" w:rsidRPr="00C33FFF" w:rsidRDefault="00B73851" w:rsidP="00B73851">
      <w:pPr>
        <w:tabs>
          <w:tab w:val="left" w:pos="2040"/>
        </w:tabs>
        <w:jc w:val="left"/>
        <w:rPr>
          <w:rFonts w:ascii="仿宋_GB2312" w:eastAsia="仿宋_GB2312"/>
          <w:sz w:val="24"/>
        </w:rPr>
      </w:pPr>
    </w:p>
    <w:p w:rsidR="00B73851" w:rsidRPr="00C33FFF" w:rsidRDefault="00B73851" w:rsidP="00B73851">
      <w:pPr>
        <w:numPr>
          <w:ilvl w:val="0"/>
          <w:numId w:val="2"/>
        </w:numPr>
        <w:tabs>
          <w:tab w:val="left" w:pos="540"/>
        </w:tabs>
        <w:spacing w:line="360" w:lineRule="auto"/>
        <w:jc w:val="left"/>
        <w:rPr>
          <w:rFonts w:ascii="仿宋_GB2312" w:eastAsia="仿宋_GB2312" w:hAnsi="宋体"/>
          <w:b/>
          <w:sz w:val="28"/>
          <w:szCs w:val="28"/>
        </w:rPr>
      </w:pPr>
      <w:r w:rsidRPr="00C33FFF">
        <w:rPr>
          <w:rFonts w:ascii="仿宋_GB2312" w:eastAsia="仿宋_GB2312" w:hAnsi="宋体" w:hint="eastAsia"/>
          <w:b/>
          <w:sz w:val="28"/>
          <w:szCs w:val="28"/>
        </w:rPr>
        <w:t>报名条件：</w:t>
      </w:r>
    </w:p>
    <w:p w:rsidR="00B73851" w:rsidRPr="00C33FFF" w:rsidRDefault="00B73851" w:rsidP="00BA187A">
      <w:pPr>
        <w:numPr>
          <w:ilvl w:val="0"/>
          <w:numId w:val="1"/>
        </w:numPr>
        <w:tabs>
          <w:tab w:val="left" w:pos="2040"/>
        </w:tabs>
        <w:spacing w:line="360" w:lineRule="auto"/>
        <w:jc w:val="left"/>
        <w:rPr>
          <w:rFonts w:ascii="仿宋_GB2312" w:eastAsia="仿宋_GB2312" w:hAnsi="宋体"/>
          <w:sz w:val="24"/>
        </w:rPr>
      </w:pPr>
      <w:r w:rsidRPr="00C33FFF">
        <w:rPr>
          <w:rFonts w:ascii="仿宋_GB2312" w:eastAsia="仿宋_GB2312" w:hAnsi="宋体" w:hint="eastAsia"/>
          <w:sz w:val="24"/>
        </w:rPr>
        <w:t>本科一年级、二年级在册学生，且符合教务处《</w:t>
      </w:r>
      <w:r w:rsidR="00BA187A" w:rsidRPr="00BA187A">
        <w:rPr>
          <w:rFonts w:ascii="仿宋_GB2312" w:eastAsia="仿宋_GB2312" w:hAnsi="宋体" w:hint="eastAsia"/>
          <w:sz w:val="24"/>
        </w:rPr>
        <w:t>关于2016年本科生转专业工作的通知</w:t>
      </w:r>
      <w:r w:rsidRPr="00C33FFF">
        <w:rPr>
          <w:rFonts w:ascii="仿宋_GB2312" w:eastAsia="仿宋_GB2312" w:hAnsi="宋体" w:hint="eastAsia"/>
          <w:sz w:val="24"/>
        </w:rPr>
        <w:t>》中“学生申请条件”的基本要求；</w:t>
      </w:r>
    </w:p>
    <w:p w:rsidR="00B73851" w:rsidRPr="00C33FFF" w:rsidRDefault="00B73851" w:rsidP="00B73851">
      <w:pPr>
        <w:numPr>
          <w:ilvl w:val="0"/>
          <w:numId w:val="1"/>
        </w:numPr>
        <w:tabs>
          <w:tab w:val="left" w:pos="2040"/>
        </w:tabs>
        <w:spacing w:line="360" w:lineRule="auto"/>
        <w:jc w:val="left"/>
        <w:rPr>
          <w:rFonts w:ascii="仿宋_GB2312" w:eastAsia="仿宋_GB2312" w:hAnsi="宋体"/>
          <w:sz w:val="24"/>
        </w:rPr>
      </w:pPr>
      <w:r w:rsidRPr="00C33FFF">
        <w:rPr>
          <w:rFonts w:ascii="仿宋_GB2312" w:eastAsia="仿宋_GB2312" w:hAnsi="宋体" w:hint="eastAsia"/>
          <w:sz w:val="24"/>
        </w:rPr>
        <w:t>大学期间表现良好，未受到任何纪律处分；</w:t>
      </w:r>
    </w:p>
    <w:p w:rsidR="00B73851" w:rsidRPr="00C33FFF" w:rsidRDefault="00B73851" w:rsidP="00B73851">
      <w:pPr>
        <w:numPr>
          <w:ilvl w:val="0"/>
          <w:numId w:val="1"/>
        </w:numPr>
        <w:tabs>
          <w:tab w:val="left" w:pos="2040"/>
        </w:tabs>
        <w:spacing w:line="360" w:lineRule="auto"/>
        <w:jc w:val="left"/>
        <w:rPr>
          <w:rFonts w:ascii="仿宋_GB2312" w:eastAsia="仿宋_GB2312" w:hAnsi="宋体"/>
          <w:sz w:val="24"/>
        </w:rPr>
      </w:pPr>
      <w:r w:rsidRPr="00C33FFF">
        <w:rPr>
          <w:rFonts w:ascii="仿宋_GB2312" w:eastAsia="仿宋_GB2312" w:hAnsi="宋体" w:cs="楷体_GB2312" w:hint="eastAsia"/>
          <w:sz w:val="24"/>
          <w:lang w:val="zh-CN"/>
        </w:rPr>
        <w:t>对法学专业有浓厚兴趣。</w:t>
      </w:r>
    </w:p>
    <w:p w:rsidR="00B73851" w:rsidRPr="00C33FFF" w:rsidRDefault="00B73851" w:rsidP="00B73851">
      <w:pPr>
        <w:tabs>
          <w:tab w:val="left" w:pos="2040"/>
        </w:tabs>
        <w:spacing w:line="360" w:lineRule="auto"/>
        <w:ind w:left="780"/>
        <w:jc w:val="left"/>
        <w:rPr>
          <w:rFonts w:ascii="仿宋_GB2312" w:eastAsia="仿宋_GB2312" w:hAnsi="宋体"/>
          <w:sz w:val="24"/>
        </w:rPr>
      </w:pPr>
    </w:p>
    <w:p w:rsidR="00B73851" w:rsidRPr="00C33FFF" w:rsidRDefault="00B73851" w:rsidP="00B73851">
      <w:pPr>
        <w:numPr>
          <w:ilvl w:val="0"/>
          <w:numId w:val="2"/>
        </w:numPr>
        <w:tabs>
          <w:tab w:val="left" w:pos="540"/>
        </w:tabs>
        <w:spacing w:line="360" w:lineRule="auto"/>
        <w:jc w:val="left"/>
        <w:rPr>
          <w:rFonts w:ascii="仿宋_GB2312" w:eastAsia="仿宋_GB2312" w:hAnsi="宋体"/>
          <w:b/>
          <w:sz w:val="28"/>
          <w:szCs w:val="28"/>
        </w:rPr>
      </w:pPr>
      <w:r w:rsidRPr="00C33FFF">
        <w:rPr>
          <w:rFonts w:ascii="仿宋_GB2312" w:eastAsia="仿宋_GB2312" w:hAnsi="宋体" w:hint="eastAsia"/>
          <w:b/>
          <w:sz w:val="28"/>
          <w:szCs w:val="28"/>
        </w:rPr>
        <w:t>考核办法及程序</w:t>
      </w:r>
    </w:p>
    <w:p w:rsidR="00BA187A" w:rsidRDefault="00BA187A" w:rsidP="00B73851">
      <w:pPr>
        <w:numPr>
          <w:ilvl w:val="0"/>
          <w:numId w:val="3"/>
        </w:numPr>
        <w:tabs>
          <w:tab w:val="left" w:pos="2040"/>
        </w:tabs>
        <w:spacing w:line="360" w:lineRule="auto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接收</w:t>
      </w:r>
      <w:r>
        <w:rPr>
          <w:rFonts w:ascii="仿宋_GB2312" w:eastAsia="仿宋_GB2312" w:hAnsi="宋体"/>
          <w:sz w:val="24"/>
        </w:rPr>
        <w:t>名额：不限</w:t>
      </w:r>
      <w:r>
        <w:rPr>
          <w:rFonts w:ascii="仿宋_GB2312" w:eastAsia="仿宋_GB2312" w:hAnsi="宋体" w:hint="eastAsia"/>
          <w:sz w:val="24"/>
        </w:rPr>
        <w:t>；</w:t>
      </w:r>
    </w:p>
    <w:p w:rsidR="00BA187A" w:rsidRDefault="00BA187A" w:rsidP="00B73851">
      <w:pPr>
        <w:numPr>
          <w:ilvl w:val="0"/>
          <w:numId w:val="3"/>
        </w:numPr>
        <w:tabs>
          <w:tab w:val="left" w:pos="2040"/>
        </w:tabs>
        <w:spacing w:line="360" w:lineRule="auto"/>
        <w:jc w:val="left"/>
        <w:rPr>
          <w:rFonts w:ascii="仿宋_GB2312" w:eastAsia="仿宋_GB2312" w:hAnsi="宋体"/>
          <w:sz w:val="24"/>
        </w:rPr>
      </w:pPr>
      <w:r>
        <w:rPr>
          <w:rFonts w:ascii="仿宋_GB2312" w:eastAsia="仿宋_GB2312" w:hAnsi="宋体" w:hint="eastAsia"/>
          <w:sz w:val="24"/>
        </w:rPr>
        <w:t>考核办法</w:t>
      </w:r>
      <w:r>
        <w:rPr>
          <w:rFonts w:ascii="仿宋_GB2312" w:eastAsia="仿宋_GB2312" w:hAnsi="宋体"/>
          <w:sz w:val="24"/>
        </w:rPr>
        <w:t>和程序：</w:t>
      </w:r>
      <w:r>
        <w:rPr>
          <w:rFonts w:ascii="仿宋_GB2312" w:eastAsia="仿宋_GB2312" w:hAnsi="宋体" w:hint="eastAsia"/>
          <w:sz w:val="24"/>
        </w:rPr>
        <w:t>以教务处</w:t>
      </w:r>
      <w:r>
        <w:rPr>
          <w:rFonts w:ascii="仿宋_GB2312" w:eastAsia="仿宋_GB2312" w:hAnsi="宋体"/>
          <w:sz w:val="24"/>
        </w:rPr>
        <w:t>《关于</w:t>
      </w:r>
      <w:r>
        <w:rPr>
          <w:rFonts w:ascii="仿宋_GB2312" w:eastAsia="仿宋_GB2312" w:hAnsi="宋体" w:hint="eastAsia"/>
          <w:sz w:val="24"/>
        </w:rPr>
        <w:t>2016年</w:t>
      </w:r>
      <w:r>
        <w:rPr>
          <w:rFonts w:ascii="仿宋_GB2312" w:eastAsia="仿宋_GB2312" w:hAnsi="宋体"/>
          <w:sz w:val="24"/>
        </w:rPr>
        <w:t>本科生转专业工作的通知</w:t>
      </w:r>
      <w:r>
        <w:rPr>
          <w:rFonts w:ascii="仿宋_GB2312" w:eastAsia="仿宋_GB2312" w:hAnsi="宋体" w:hint="eastAsia"/>
          <w:sz w:val="24"/>
        </w:rPr>
        <w:t>》中</w:t>
      </w:r>
      <w:r>
        <w:rPr>
          <w:rFonts w:ascii="仿宋_GB2312" w:eastAsia="仿宋_GB2312" w:hAnsi="宋体"/>
          <w:sz w:val="24"/>
        </w:rPr>
        <w:t>的工作流程为准</w:t>
      </w:r>
      <w:r>
        <w:rPr>
          <w:rFonts w:ascii="仿宋_GB2312" w:eastAsia="仿宋_GB2312" w:hAnsi="宋体" w:hint="eastAsia"/>
          <w:sz w:val="24"/>
        </w:rPr>
        <w:t>。</w:t>
      </w:r>
    </w:p>
    <w:p w:rsidR="00B73851" w:rsidRPr="00C33FFF" w:rsidRDefault="00B73851" w:rsidP="00B73851">
      <w:pPr>
        <w:tabs>
          <w:tab w:val="left" w:pos="2040"/>
        </w:tabs>
        <w:spacing w:line="360" w:lineRule="auto"/>
        <w:ind w:left="780"/>
        <w:jc w:val="left"/>
        <w:rPr>
          <w:rFonts w:ascii="仿宋_GB2312" w:eastAsia="仿宋_GB2312" w:hAnsi="宋体"/>
          <w:sz w:val="24"/>
        </w:rPr>
      </w:pPr>
    </w:p>
    <w:p w:rsidR="00B73851" w:rsidRPr="00C33FFF" w:rsidRDefault="00B73851" w:rsidP="00B73851">
      <w:pPr>
        <w:numPr>
          <w:ilvl w:val="0"/>
          <w:numId w:val="2"/>
        </w:numPr>
        <w:tabs>
          <w:tab w:val="left" w:pos="540"/>
        </w:tabs>
        <w:spacing w:line="360" w:lineRule="auto"/>
        <w:jc w:val="left"/>
        <w:rPr>
          <w:rFonts w:ascii="仿宋_GB2312" w:eastAsia="仿宋_GB2312" w:hAnsi="宋体"/>
          <w:b/>
          <w:sz w:val="28"/>
          <w:szCs w:val="28"/>
        </w:rPr>
      </w:pPr>
      <w:r w:rsidRPr="00C33FFF">
        <w:rPr>
          <w:rFonts w:ascii="仿宋_GB2312" w:eastAsia="仿宋_GB2312" w:hAnsi="宋体" w:hint="eastAsia"/>
          <w:b/>
          <w:sz w:val="28"/>
          <w:szCs w:val="28"/>
        </w:rPr>
        <w:t>其他</w:t>
      </w:r>
    </w:p>
    <w:p w:rsidR="00B73851" w:rsidRPr="00C33FFF" w:rsidRDefault="00B73851" w:rsidP="00B73851">
      <w:pPr>
        <w:numPr>
          <w:ilvl w:val="0"/>
          <w:numId w:val="4"/>
        </w:numPr>
        <w:tabs>
          <w:tab w:val="left" w:pos="2040"/>
        </w:tabs>
        <w:spacing w:line="360" w:lineRule="auto"/>
        <w:jc w:val="left"/>
        <w:rPr>
          <w:rFonts w:ascii="仿宋_GB2312" w:eastAsia="仿宋_GB2312" w:hAnsi="宋体"/>
          <w:sz w:val="24"/>
        </w:rPr>
      </w:pPr>
      <w:r w:rsidRPr="00C33FFF">
        <w:rPr>
          <w:rFonts w:ascii="仿宋_GB2312" w:eastAsia="仿宋_GB2312" w:hAnsi="宋体" w:hint="eastAsia"/>
          <w:sz w:val="24"/>
        </w:rPr>
        <w:t>所有申请转入法学专业的学生，原则上新学期开学后转入</w:t>
      </w:r>
      <w:r>
        <w:rPr>
          <w:rFonts w:ascii="仿宋_GB2312" w:eastAsia="仿宋_GB2312" w:hAnsi="宋体" w:hint="eastAsia"/>
          <w:sz w:val="24"/>
        </w:rPr>
        <w:t>2016</w:t>
      </w:r>
      <w:r w:rsidRPr="00C33FFF">
        <w:rPr>
          <w:rFonts w:ascii="仿宋_GB2312" w:eastAsia="仿宋_GB2312" w:hAnsi="宋体" w:hint="eastAsia"/>
          <w:sz w:val="24"/>
        </w:rPr>
        <w:t>级；</w:t>
      </w:r>
    </w:p>
    <w:p w:rsidR="00B73851" w:rsidRPr="00C33FFF" w:rsidRDefault="00B73851" w:rsidP="00B73851">
      <w:pPr>
        <w:numPr>
          <w:ilvl w:val="0"/>
          <w:numId w:val="4"/>
        </w:numPr>
        <w:tabs>
          <w:tab w:val="left" w:pos="2040"/>
        </w:tabs>
        <w:spacing w:line="360" w:lineRule="auto"/>
        <w:jc w:val="left"/>
        <w:rPr>
          <w:rFonts w:ascii="仿宋_GB2312" w:eastAsia="仿宋_GB2312" w:hAnsi="宋体"/>
          <w:sz w:val="24"/>
        </w:rPr>
      </w:pPr>
      <w:r w:rsidRPr="00C33FFF">
        <w:rPr>
          <w:rFonts w:ascii="仿宋_GB2312" w:eastAsia="仿宋_GB2312" w:hAnsi="宋体" w:hint="eastAsia"/>
          <w:sz w:val="24"/>
        </w:rPr>
        <w:t>转专业申请应在学校教务处规定的时间内进行，超过期限的申请不予受理；</w:t>
      </w:r>
    </w:p>
    <w:p w:rsidR="00B73851" w:rsidRPr="00C33FFF" w:rsidRDefault="00346E08" w:rsidP="00346E08">
      <w:pPr>
        <w:numPr>
          <w:ilvl w:val="0"/>
          <w:numId w:val="4"/>
        </w:numPr>
        <w:tabs>
          <w:tab w:val="left" w:pos="2040"/>
        </w:tabs>
        <w:spacing w:line="360" w:lineRule="auto"/>
        <w:jc w:val="left"/>
        <w:rPr>
          <w:rFonts w:ascii="仿宋_GB2312" w:eastAsia="仿宋_GB2312" w:hAnsi="宋体"/>
          <w:sz w:val="24"/>
        </w:rPr>
      </w:pPr>
      <w:r w:rsidRPr="00346E08">
        <w:rPr>
          <w:rFonts w:ascii="仿宋_GB2312" w:eastAsia="仿宋_GB2312" w:hAnsi="宋体" w:hint="eastAsia"/>
          <w:sz w:val="24"/>
        </w:rPr>
        <w:t>成功转入法学院的学生本学期课程学习不得无故中断，且本学期不得出现学业警示情况；</w:t>
      </w:r>
      <w:bookmarkStart w:id="0" w:name="_GoBack"/>
      <w:bookmarkEnd w:id="0"/>
    </w:p>
    <w:p w:rsidR="00B73851" w:rsidRPr="00C33FFF" w:rsidRDefault="00B73851" w:rsidP="00B73851">
      <w:pPr>
        <w:numPr>
          <w:ilvl w:val="0"/>
          <w:numId w:val="4"/>
        </w:numPr>
        <w:tabs>
          <w:tab w:val="left" w:pos="2040"/>
        </w:tabs>
        <w:spacing w:line="360" w:lineRule="auto"/>
        <w:jc w:val="left"/>
        <w:rPr>
          <w:rFonts w:ascii="仿宋_GB2312" w:eastAsia="仿宋_GB2312" w:hAnsi="宋体"/>
          <w:sz w:val="24"/>
        </w:rPr>
      </w:pPr>
      <w:r w:rsidRPr="00C33FFF">
        <w:rPr>
          <w:rFonts w:ascii="仿宋_GB2312" w:eastAsia="仿宋_GB2312" w:hAnsi="宋体" w:hint="eastAsia"/>
          <w:sz w:val="24"/>
        </w:rPr>
        <w:t>本办法解释权归法学院。</w:t>
      </w:r>
    </w:p>
    <w:p w:rsidR="00B73851" w:rsidRPr="00C33FFF" w:rsidRDefault="00B73851" w:rsidP="00B73851">
      <w:pPr>
        <w:tabs>
          <w:tab w:val="left" w:pos="2040"/>
        </w:tabs>
        <w:spacing w:line="360" w:lineRule="auto"/>
        <w:ind w:left="780"/>
        <w:jc w:val="left"/>
        <w:rPr>
          <w:rFonts w:ascii="仿宋_GB2312" w:eastAsia="仿宋_GB2312" w:hAnsi="宋体"/>
          <w:sz w:val="24"/>
        </w:rPr>
      </w:pPr>
    </w:p>
    <w:p w:rsidR="00B73851" w:rsidRPr="00C33FFF" w:rsidRDefault="00B73851" w:rsidP="00B73851">
      <w:pPr>
        <w:tabs>
          <w:tab w:val="left" w:pos="2040"/>
        </w:tabs>
        <w:spacing w:line="360" w:lineRule="auto"/>
        <w:jc w:val="left"/>
        <w:rPr>
          <w:rFonts w:ascii="仿宋_GB2312" w:eastAsia="仿宋_GB2312" w:hAnsi="宋体"/>
          <w:sz w:val="24"/>
        </w:rPr>
      </w:pPr>
    </w:p>
    <w:p w:rsidR="00B73851" w:rsidRPr="00C33FFF" w:rsidRDefault="00B73851" w:rsidP="00B73851">
      <w:pPr>
        <w:pStyle w:val="a3"/>
        <w:ind w:left="5250"/>
        <w:jc w:val="center"/>
        <w:rPr>
          <w:rFonts w:ascii="仿宋_GB2312" w:eastAsia="仿宋_GB2312" w:hAnsi="宋体"/>
          <w:b/>
          <w:sz w:val="28"/>
          <w:szCs w:val="28"/>
        </w:rPr>
      </w:pPr>
      <w:r w:rsidRPr="00C33FFF">
        <w:rPr>
          <w:rFonts w:ascii="仿宋_GB2312" w:eastAsia="仿宋_GB2312" w:hAnsi="宋体" w:hint="eastAsia"/>
          <w:b/>
          <w:sz w:val="28"/>
          <w:szCs w:val="28"/>
        </w:rPr>
        <w:t>北京交通大学法学院</w:t>
      </w:r>
    </w:p>
    <w:p w:rsidR="00B73851" w:rsidRPr="00C33FFF" w:rsidRDefault="00BA187A" w:rsidP="00B73851">
      <w:pPr>
        <w:pStyle w:val="a3"/>
        <w:ind w:left="5250"/>
        <w:jc w:val="center"/>
        <w:rPr>
          <w:rFonts w:ascii="仿宋_GB2312" w:eastAsia="仿宋_GB2312"/>
        </w:rPr>
      </w:pPr>
      <w:r>
        <w:rPr>
          <w:rFonts w:ascii="仿宋_GB2312" w:eastAsia="仿宋_GB2312" w:hAnsi="宋体" w:hint="eastAsia"/>
          <w:b/>
          <w:sz w:val="28"/>
          <w:szCs w:val="28"/>
        </w:rPr>
        <w:t>201</w:t>
      </w:r>
      <w:r>
        <w:rPr>
          <w:rFonts w:ascii="仿宋_GB2312" w:eastAsia="仿宋_GB2312" w:hAnsi="宋体"/>
          <w:b/>
          <w:sz w:val="28"/>
          <w:szCs w:val="28"/>
        </w:rPr>
        <w:t>6</w:t>
      </w:r>
      <w:r w:rsidR="00B73851" w:rsidRPr="00C33FFF">
        <w:rPr>
          <w:rFonts w:ascii="仿宋_GB2312" w:eastAsia="仿宋_GB2312" w:hAnsi="宋体" w:hint="eastAsia"/>
          <w:b/>
          <w:sz w:val="28"/>
          <w:szCs w:val="28"/>
        </w:rPr>
        <w:t>年4月</w:t>
      </w:r>
      <w:r>
        <w:rPr>
          <w:rFonts w:ascii="仿宋_GB2312" w:eastAsia="仿宋_GB2312" w:hAnsi="宋体" w:hint="eastAsia"/>
          <w:b/>
          <w:sz w:val="28"/>
          <w:szCs w:val="28"/>
        </w:rPr>
        <w:t>15</w:t>
      </w:r>
      <w:r w:rsidR="00B73851" w:rsidRPr="00C33FFF">
        <w:rPr>
          <w:rFonts w:ascii="仿宋_GB2312" w:eastAsia="仿宋_GB2312" w:hAnsi="宋体" w:hint="eastAsia"/>
          <w:b/>
          <w:sz w:val="28"/>
          <w:szCs w:val="28"/>
        </w:rPr>
        <w:t>日</w:t>
      </w:r>
    </w:p>
    <w:p w:rsidR="00E07513" w:rsidRPr="00B73851" w:rsidRDefault="00E07513"/>
    <w:sectPr w:rsidR="00E07513" w:rsidRPr="00B738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AE44EA"/>
    <w:multiLevelType w:val="hybridMultilevel"/>
    <w:tmpl w:val="5B9015FC"/>
    <w:lvl w:ilvl="0" w:tplc="5C8A7B82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20A52520"/>
    <w:multiLevelType w:val="hybridMultilevel"/>
    <w:tmpl w:val="888CD606"/>
    <w:lvl w:ilvl="0" w:tplc="5C8A7B82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tabs>
          <w:tab w:val="num" w:pos="0"/>
        </w:tabs>
        <w:ind w:left="0" w:hanging="4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420"/>
        </w:tabs>
        <w:ind w:left="420" w:hanging="420"/>
      </w:pPr>
    </w:lvl>
    <w:lvl w:ilvl="3" w:tplc="0409000F">
      <w:start w:val="1"/>
      <w:numFmt w:val="decimal"/>
      <w:lvlText w:val="%4."/>
      <w:lvlJc w:val="left"/>
      <w:pPr>
        <w:tabs>
          <w:tab w:val="num" w:pos="840"/>
        </w:tabs>
        <w:ind w:left="84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1260"/>
        </w:tabs>
        <w:ind w:left="12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1680"/>
        </w:tabs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100"/>
        </w:tabs>
        <w:ind w:left="21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2520"/>
        </w:tabs>
        <w:ind w:left="25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2940"/>
        </w:tabs>
        <w:ind w:left="2940" w:hanging="420"/>
      </w:pPr>
    </w:lvl>
  </w:abstractNum>
  <w:abstractNum w:abstractNumId="2" w15:restartNumberingAfterBreak="0">
    <w:nsid w:val="2A5A7014"/>
    <w:multiLevelType w:val="hybridMultilevel"/>
    <w:tmpl w:val="F87C6C60"/>
    <w:lvl w:ilvl="0" w:tplc="36D037EA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3DB6B9F"/>
    <w:multiLevelType w:val="hybridMultilevel"/>
    <w:tmpl w:val="11985394"/>
    <w:lvl w:ilvl="0" w:tplc="04090013">
      <w:start w:val="1"/>
      <w:numFmt w:val="chineseCountingThousand"/>
      <w:lvlText w:val="%1、"/>
      <w:lvlJc w:val="left"/>
      <w:pPr>
        <w:tabs>
          <w:tab w:val="num" w:pos="420"/>
        </w:tabs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851"/>
    <w:rsid w:val="00346E08"/>
    <w:rsid w:val="004A5690"/>
    <w:rsid w:val="007747EE"/>
    <w:rsid w:val="00B73851"/>
    <w:rsid w:val="00BA187A"/>
    <w:rsid w:val="00E07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E8F08BA-4B98-4BE6-B1BF-0286668495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385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B73851"/>
    <w:pPr>
      <w:ind w:leftChars="2500" w:left="100"/>
    </w:pPr>
  </w:style>
  <w:style w:type="character" w:customStyle="1" w:styleId="Char">
    <w:name w:val="日期 Char"/>
    <w:basedOn w:val="a0"/>
    <w:link w:val="a3"/>
    <w:rsid w:val="00B7385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6</cp:revision>
  <dcterms:created xsi:type="dcterms:W3CDTF">2016-04-15T07:46:00Z</dcterms:created>
  <dcterms:modified xsi:type="dcterms:W3CDTF">2016-04-18T08:56:00Z</dcterms:modified>
</cp:coreProperties>
</file>